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9C2" w:rsidRDefault="008F59C2" w:rsidP="003F56DA">
      <w:pPr>
        <w:pBdr>
          <w:top w:val="single" w:sz="18" w:space="1" w:color="auto"/>
          <w:left w:val="single" w:sz="18" w:space="4" w:color="auto"/>
          <w:bottom w:val="single" w:sz="18" w:space="1" w:color="auto"/>
          <w:right w:val="single" w:sz="18" w:space="4" w:color="auto"/>
        </w:pBdr>
        <w:jc w:val="center"/>
        <w:rPr>
          <w:rFonts w:asciiTheme="majorHAnsi" w:eastAsiaTheme="majorEastAsia" w:hAnsiTheme="majorHAnsi" w:cstheme="majorBidi"/>
          <w:color w:val="17365D" w:themeColor="text2" w:themeShade="BF"/>
          <w:spacing w:val="5"/>
          <w:kern w:val="28"/>
          <w:sz w:val="52"/>
          <w:szCs w:val="52"/>
        </w:rPr>
      </w:pPr>
      <w:bookmarkStart w:id="0" w:name="_GoBack"/>
      <w:bookmarkEnd w:id="0"/>
    </w:p>
    <w:p w:rsidR="008F59C2" w:rsidRDefault="005C5BF7" w:rsidP="00447DC1">
      <w:pPr>
        <w:pBdr>
          <w:top w:val="single" w:sz="18" w:space="1" w:color="auto"/>
          <w:left w:val="single" w:sz="18" w:space="4" w:color="auto"/>
          <w:bottom w:val="single" w:sz="18" w:space="1" w:color="auto"/>
          <w:right w:val="single" w:sz="18" w:space="4" w:color="auto"/>
        </w:pBdr>
        <w:spacing w:before="0" w:after="0"/>
        <w:jc w:val="center"/>
        <w:rPr>
          <w:rFonts w:asciiTheme="majorHAnsi" w:eastAsiaTheme="majorEastAsia" w:hAnsiTheme="majorHAnsi" w:cstheme="majorBidi"/>
          <w:color w:val="17365D" w:themeColor="text2" w:themeShade="BF"/>
          <w:spacing w:val="5"/>
          <w:kern w:val="28"/>
          <w:sz w:val="52"/>
          <w:szCs w:val="52"/>
        </w:rPr>
      </w:pPr>
      <w:r w:rsidRPr="005C5BF7">
        <w:rPr>
          <w:rFonts w:asciiTheme="majorHAnsi" w:eastAsiaTheme="majorEastAsia" w:hAnsiTheme="majorHAnsi" w:cstheme="majorBidi"/>
          <w:noProof/>
          <w:color w:val="17365D" w:themeColor="text2" w:themeShade="BF"/>
          <w:spacing w:val="5"/>
          <w:kern w:val="28"/>
          <w:sz w:val="52"/>
          <w:szCs w:val="52"/>
        </w:rPr>
        <w:drawing>
          <wp:inline distT="0" distB="0" distL="0" distR="0">
            <wp:extent cx="2565428" cy="313944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 Division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7821" cy="3142369"/>
                    </a:xfrm>
                    <a:prstGeom prst="rect">
                      <a:avLst/>
                    </a:prstGeom>
                  </pic:spPr>
                </pic:pic>
              </a:graphicData>
            </a:graphic>
          </wp:inline>
        </w:drawing>
      </w:r>
    </w:p>
    <w:p w:rsidR="008F59C2" w:rsidRPr="00577A3E"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48"/>
          <w:szCs w:val="48"/>
        </w:rPr>
      </w:pPr>
    </w:p>
    <w:p w:rsidR="008F59C2" w:rsidRPr="008A1367" w:rsidRDefault="00816D1C"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Pr>
          <w:rFonts w:ascii="Arial" w:eastAsiaTheme="majorEastAsia" w:hAnsi="Arial" w:cs="Arial"/>
          <w:b/>
          <w:color w:val="17365D" w:themeColor="text2" w:themeShade="BF"/>
          <w:spacing w:val="5"/>
          <w:kern w:val="28"/>
          <w:sz w:val="52"/>
          <w:szCs w:val="52"/>
        </w:rPr>
        <w:t>201</w:t>
      </w:r>
      <w:r w:rsidR="00B22A4D">
        <w:rPr>
          <w:rFonts w:ascii="Arial" w:eastAsiaTheme="majorEastAsia" w:hAnsi="Arial" w:cs="Arial"/>
          <w:b/>
          <w:color w:val="17365D" w:themeColor="text2" w:themeShade="BF"/>
          <w:spacing w:val="5"/>
          <w:kern w:val="28"/>
          <w:sz w:val="52"/>
          <w:szCs w:val="52"/>
        </w:rPr>
        <w:t>7</w:t>
      </w:r>
    </w:p>
    <w:p w:rsidR="008F59C2" w:rsidRPr="00577A3E"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48"/>
          <w:szCs w:val="48"/>
        </w:rPr>
      </w:pPr>
    </w:p>
    <w:p w:rsidR="003F56DA" w:rsidRDefault="003F56DA"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Pr>
          <w:rFonts w:ascii="Arial" w:eastAsiaTheme="majorEastAsia" w:hAnsi="Arial" w:cs="Arial"/>
          <w:b/>
          <w:color w:val="17365D" w:themeColor="text2" w:themeShade="BF"/>
          <w:spacing w:val="5"/>
          <w:kern w:val="28"/>
          <w:sz w:val="52"/>
          <w:szCs w:val="52"/>
        </w:rPr>
        <w:t>New Hampshire</w:t>
      </w:r>
    </w:p>
    <w:p w:rsidR="008A1367"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sidRPr="008A1367">
        <w:rPr>
          <w:rFonts w:ascii="Arial" w:eastAsiaTheme="majorEastAsia" w:hAnsi="Arial" w:cs="Arial"/>
          <w:b/>
          <w:color w:val="17365D" w:themeColor="text2" w:themeShade="BF"/>
          <w:spacing w:val="5"/>
          <w:kern w:val="28"/>
          <w:sz w:val="52"/>
          <w:szCs w:val="52"/>
        </w:rPr>
        <w:t xml:space="preserve">Bureau of </w:t>
      </w:r>
    </w:p>
    <w:p w:rsidR="008F59C2" w:rsidRPr="008A1367"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sidRPr="008A1367">
        <w:rPr>
          <w:rFonts w:ascii="Arial" w:eastAsiaTheme="majorEastAsia" w:hAnsi="Arial" w:cs="Arial"/>
          <w:b/>
          <w:color w:val="17365D" w:themeColor="text2" w:themeShade="BF"/>
          <w:spacing w:val="5"/>
          <w:kern w:val="28"/>
          <w:sz w:val="52"/>
          <w:szCs w:val="52"/>
        </w:rPr>
        <w:t>E</w:t>
      </w:r>
      <w:r w:rsidR="008A1367">
        <w:rPr>
          <w:rFonts w:ascii="Arial" w:eastAsiaTheme="majorEastAsia" w:hAnsi="Arial" w:cs="Arial"/>
          <w:b/>
          <w:color w:val="17365D" w:themeColor="text2" w:themeShade="BF"/>
          <w:spacing w:val="5"/>
          <w:kern w:val="28"/>
          <w:sz w:val="52"/>
          <w:szCs w:val="52"/>
        </w:rPr>
        <w:t>mergency Medical Services</w:t>
      </w:r>
    </w:p>
    <w:p w:rsidR="008A1367" w:rsidRDefault="008A1367"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p>
    <w:p w:rsidR="008F59C2" w:rsidRDefault="00AA6465" w:rsidP="006E19BB">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Pr>
          <w:rFonts w:ascii="Arial" w:eastAsiaTheme="majorEastAsia" w:hAnsi="Arial" w:cs="Arial"/>
          <w:b/>
          <w:color w:val="17365D" w:themeColor="text2" w:themeShade="BF"/>
          <w:spacing w:val="5"/>
          <w:kern w:val="28"/>
          <w:sz w:val="52"/>
          <w:szCs w:val="52"/>
        </w:rPr>
        <w:t xml:space="preserve">EMS </w:t>
      </w:r>
      <w:r w:rsidR="006E19BB">
        <w:rPr>
          <w:rFonts w:ascii="Arial" w:eastAsiaTheme="majorEastAsia" w:hAnsi="Arial" w:cs="Arial"/>
          <w:b/>
          <w:color w:val="17365D" w:themeColor="text2" w:themeShade="BF"/>
          <w:spacing w:val="5"/>
          <w:kern w:val="28"/>
          <w:sz w:val="52"/>
          <w:szCs w:val="52"/>
        </w:rPr>
        <w:t>Diversion</w:t>
      </w:r>
      <w:r w:rsidR="008F59C2" w:rsidRPr="008A1367">
        <w:rPr>
          <w:rFonts w:ascii="Arial" w:eastAsiaTheme="majorEastAsia" w:hAnsi="Arial" w:cs="Arial"/>
          <w:b/>
          <w:color w:val="17365D" w:themeColor="text2" w:themeShade="BF"/>
          <w:spacing w:val="5"/>
          <w:kern w:val="28"/>
          <w:sz w:val="52"/>
          <w:szCs w:val="52"/>
        </w:rPr>
        <w:t xml:space="preserve"> Best Practice Guide</w:t>
      </w:r>
    </w:p>
    <w:p w:rsidR="00447DC1" w:rsidRDefault="00447DC1"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p>
    <w:p w:rsidR="00447DC1" w:rsidRDefault="00447DC1"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p>
    <w:p w:rsidR="003F56DA" w:rsidRPr="005A2237" w:rsidRDefault="00E5065D" w:rsidP="005A2237">
      <w:pPr>
        <w:pBdr>
          <w:top w:val="single" w:sz="18" w:space="1" w:color="auto"/>
          <w:left w:val="single" w:sz="18" w:space="4" w:color="auto"/>
          <w:bottom w:val="single" w:sz="18" w:space="1" w:color="auto"/>
          <w:right w:val="single" w:sz="18" w:space="4" w:color="auto"/>
        </w:pBdr>
        <w:rPr>
          <w:rFonts w:ascii="Arial" w:eastAsiaTheme="majorEastAsia" w:hAnsi="Arial" w:cs="Arial"/>
          <w:b/>
          <w:color w:val="17365D" w:themeColor="text2" w:themeShade="BF"/>
          <w:spacing w:val="5"/>
          <w:kern w:val="28"/>
        </w:rPr>
      </w:pPr>
      <w:r>
        <w:rPr>
          <w:rFonts w:ascii="Arial" w:eastAsiaTheme="majorEastAsia" w:hAnsi="Arial" w:cs="Arial"/>
          <w:b/>
          <w:color w:val="17365D" w:themeColor="text2" w:themeShade="BF"/>
          <w:spacing w:val="5"/>
          <w:kern w:val="28"/>
        </w:rPr>
        <w:t xml:space="preserve">Approved </w:t>
      </w:r>
      <w:r w:rsidR="00E204F3">
        <w:rPr>
          <w:rFonts w:ascii="Arial" w:eastAsiaTheme="majorEastAsia" w:hAnsi="Arial" w:cs="Arial"/>
          <w:b/>
          <w:color w:val="17365D" w:themeColor="text2" w:themeShade="BF"/>
          <w:spacing w:val="5"/>
          <w:kern w:val="28"/>
        </w:rPr>
        <w:t xml:space="preserve">Version </w:t>
      </w:r>
      <w:r>
        <w:rPr>
          <w:rFonts w:ascii="Arial" w:eastAsiaTheme="majorEastAsia" w:hAnsi="Arial" w:cs="Arial"/>
          <w:b/>
          <w:color w:val="17365D" w:themeColor="text2" w:themeShade="BF"/>
          <w:spacing w:val="5"/>
          <w:kern w:val="28"/>
        </w:rPr>
        <w:t>01</w:t>
      </w:r>
      <w:r w:rsidR="00FA70C2">
        <w:rPr>
          <w:rFonts w:ascii="Arial" w:eastAsiaTheme="majorEastAsia" w:hAnsi="Arial" w:cs="Arial"/>
          <w:b/>
          <w:color w:val="17365D" w:themeColor="text2" w:themeShade="BF"/>
          <w:spacing w:val="5"/>
          <w:kern w:val="28"/>
        </w:rPr>
        <w:t>/</w:t>
      </w:r>
      <w:r>
        <w:rPr>
          <w:rFonts w:ascii="Arial" w:eastAsiaTheme="majorEastAsia" w:hAnsi="Arial" w:cs="Arial"/>
          <w:b/>
          <w:color w:val="17365D" w:themeColor="text2" w:themeShade="BF"/>
          <w:spacing w:val="5"/>
          <w:kern w:val="28"/>
        </w:rPr>
        <w:t>19</w:t>
      </w:r>
      <w:r w:rsidR="00FA70C2">
        <w:rPr>
          <w:rFonts w:ascii="Arial" w:eastAsiaTheme="majorEastAsia" w:hAnsi="Arial" w:cs="Arial"/>
          <w:b/>
          <w:color w:val="17365D" w:themeColor="text2" w:themeShade="BF"/>
          <w:spacing w:val="5"/>
          <w:kern w:val="28"/>
        </w:rPr>
        <w:t>/</w:t>
      </w:r>
      <w:r w:rsidR="00816D1C">
        <w:rPr>
          <w:rFonts w:ascii="Arial" w:eastAsiaTheme="majorEastAsia" w:hAnsi="Arial" w:cs="Arial"/>
          <w:b/>
          <w:color w:val="17365D" w:themeColor="text2" w:themeShade="BF"/>
          <w:spacing w:val="5"/>
          <w:kern w:val="28"/>
        </w:rPr>
        <w:t>201</w:t>
      </w:r>
      <w:r>
        <w:rPr>
          <w:rFonts w:ascii="Arial" w:eastAsiaTheme="majorEastAsia" w:hAnsi="Arial" w:cs="Arial"/>
          <w:b/>
          <w:color w:val="17365D" w:themeColor="text2" w:themeShade="BF"/>
          <w:spacing w:val="5"/>
          <w:kern w:val="28"/>
        </w:rPr>
        <w:t>7</w:t>
      </w:r>
    </w:p>
    <w:p w:rsidR="0098770D" w:rsidRDefault="0098770D">
      <w:pPr>
        <w:rPr>
          <w:rFonts w:ascii="Arial" w:eastAsiaTheme="majorEastAsia" w:hAnsi="Arial" w:cs="Arial"/>
          <w:b/>
          <w:color w:val="17365D" w:themeColor="text2" w:themeShade="BF"/>
          <w:spacing w:val="5"/>
          <w:kern w:val="28"/>
          <w:sz w:val="52"/>
          <w:szCs w:val="52"/>
        </w:rPr>
        <w:sectPr w:rsidR="0098770D" w:rsidSect="009131AD">
          <w:headerReference w:type="default" r:id="rId10"/>
          <w:footerReference w:type="default" r:id="rId11"/>
          <w:pgSz w:w="12240" w:h="15840"/>
          <w:pgMar w:top="1440" w:right="1440" w:bottom="1440" w:left="1440" w:header="720" w:footer="720" w:gutter="0"/>
          <w:cols w:space="720"/>
          <w:docGrid w:linePitch="360"/>
        </w:sectPr>
      </w:pPr>
    </w:p>
    <w:sdt>
      <w:sdtPr>
        <w:rPr>
          <w:rFonts w:ascii="Times New Roman" w:eastAsia="Times New Roman" w:hAnsi="Times New Roman" w:cs="Times New Roman"/>
          <w:b w:val="0"/>
          <w:bCs w:val="0"/>
          <w:color w:val="auto"/>
          <w:sz w:val="24"/>
          <w:szCs w:val="24"/>
        </w:rPr>
        <w:id w:val="772581630"/>
        <w:docPartObj>
          <w:docPartGallery w:val="Table of Contents"/>
          <w:docPartUnique/>
        </w:docPartObj>
      </w:sdtPr>
      <w:sdtEndPr/>
      <w:sdtContent>
        <w:p w:rsidR="000B0C1C" w:rsidRDefault="002A4F7F">
          <w:pPr>
            <w:pStyle w:val="TOCHeading"/>
          </w:pPr>
          <w:r>
            <w:t>Table of C</w:t>
          </w:r>
          <w:r w:rsidR="000B0C1C">
            <w:t>ontents</w:t>
          </w:r>
        </w:p>
        <w:p w:rsidR="00E40249" w:rsidRDefault="00C95D3E">
          <w:pPr>
            <w:pStyle w:val="TOC1"/>
            <w:tabs>
              <w:tab w:val="right" w:leader="dot" w:pos="8990"/>
            </w:tabs>
            <w:rPr>
              <w:rFonts w:asciiTheme="minorHAnsi" w:eastAsiaTheme="minorEastAsia" w:hAnsiTheme="minorHAnsi" w:cstheme="minorBidi"/>
              <w:noProof/>
              <w:sz w:val="22"/>
              <w:szCs w:val="22"/>
            </w:rPr>
          </w:pPr>
          <w:r>
            <w:fldChar w:fldCharType="begin"/>
          </w:r>
          <w:r w:rsidR="000B0C1C">
            <w:instrText xml:space="preserve"> TOC \o "1-3" \h \z \u </w:instrText>
          </w:r>
          <w:r>
            <w:fldChar w:fldCharType="separate"/>
          </w:r>
          <w:hyperlink w:anchor="_Toc465346395" w:history="1">
            <w:r w:rsidR="00E40249" w:rsidRPr="00AF2477">
              <w:rPr>
                <w:rStyle w:val="Hyperlink"/>
                <w:rFonts w:ascii="Arial" w:hAnsi="Arial" w:cs="Arial"/>
                <w:noProof/>
              </w:rPr>
              <w:t>EMS Diversion</w:t>
            </w:r>
            <w:r w:rsidR="00E40249">
              <w:rPr>
                <w:noProof/>
                <w:webHidden/>
              </w:rPr>
              <w:tab/>
            </w:r>
            <w:r>
              <w:rPr>
                <w:noProof/>
                <w:webHidden/>
              </w:rPr>
              <w:fldChar w:fldCharType="begin"/>
            </w:r>
            <w:r w:rsidR="00E40249">
              <w:rPr>
                <w:noProof/>
                <w:webHidden/>
              </w:rPr>
              <w:instrText xml:space="preserve"> PAGEREF _Toc465346395 \h </w:instrText>
            </w:r>
            <w:r>
              <w:rPr>
                <w:noProof/>
                <w:webHidden/>
              </w:rPr>
            </w:r>
            <w:r>
              <w:rPr>
                <w:noProof/>
                <w:webHidden/>
              </w:rPr>
              <w:fldChar w:fldCharType="separate"/>
            </w:r>
            <w:r w:rsidR="00222E5D">
              <w:rPr>
                <w:noProof/>
                <w:webHidden/>
              </w:rPr>
              <w:t>3</w:t>
            </w:r>
            <w:r>
              <w:rPr>
                <w:noProof/>
                <w:webHidden/>
              </w:rPr>
              <w:fldChar w:fldCharType="end"/>
            </w:r>
          </w:hyperlink>
        </w:p>
        <w:p w:rsidR="00E40249" w:rsidRDefault="00A5681C">
          <w:pPr>
            <w:pStyle w:val="TOC1"/>
            <w:tabs>
              <w:tab w:val="right" w:leader="dot" w:pos="8990"/>
            </w:tabs>
            <w:rPr>
              <w:rFonts w:asciiTheme="minorHAnsi" w:eastAsiaTheme="minorEastAsia" w:hAnsiTheme="minorHAnsi" w:cstheme="minorBidi"/>
              <w:noProof/>
              <w:sz w:val="22"/>
              <w:szCs w:val="22"/>
            </w:rPr>
          </w:pPr>
          <w:hyperlink w:anchor="_Toc465346396" w:history="1">
            <w:r w:rsidR="00E40249" w:rsidRPr="00AF2477">
              <w:rPr>
                <w:rStyle w:val="Hyperlink"/>
                <w:rFonts w:ascii="Arial" w:hAnsi="Arial" w:cs="Arial"/>
                <w:noProof/>
              </w:rPr>
              <w:t>Best Practice SOGs</w:t>
            </w:r>
            <w:r w:rsidR="00E40249">
              <w:rPr>
                <w:noProof/>
                <w:webHidden/>
              </w:rPr>
              <w:tab/>
            </w:r>
            <w:r w:rsidR="00C95D3E">
              <w:rPr>
                <w:noProof/>
                <w:webHidden/>
              </w:rPr>
              <w:fldChar w:fldCharType="begin"/>
            </w:r>
            <w:r w:rsidR="00E40249">
              <w:rPr>
                <w:noProof/>
                <w:webHidden/>
              </w:rPr>
              <w:instrText xml:space="preserve"> PAGEREF _Toc465346396 \h </w:instrText>
            </w:r>
            <w:r w:rsidR="00C95D3E">
              <w:rPr>
                <w:noProof/>
                <w:webHidden/>
              </w:rPr>
            </w:r>
            <w:r w:rsidR="00C95D3E">
              <w:rPr>
                <w:noProof/>
                <w:webHidden/>
              </w:rPr>
              <w:fldChar w:fldCharType="separate"/>
            </w:r>
            <w:r w:rsidR="00222E5D">
              <w:rPr>
                <w:noProof/>
                <w:webHidden/>
              </w:rPr>
              <w:t>4</w:t>
            </w:r>
            <w:r w:rsidR="00C95D3E">
              <w:rPr>
                <w:noProof/>
                <w:webHidden/>
              </w:rPr>
              <w:fldChar w:fldCharType="end"/>
            </w:r>
          </w:hyperlink>
        </w:p>
        <w:p w:rsidR="00E40249" w:rsidRDefault="00A5681C">
          <w:pPr>
            <w:pStyle w:val="TOC1"/>
            <w:tabs>
              <w:tab w:val="right" w:leader="dot" w:pos="8990"/>
            </w:tabs>
            <w:rPr>
              <w:rFonts w:asciiTheme="minorHAnsi" w:eastAsiaTheme="minorEastAsia" w:hAnsiTheme="minorHAnsi" w:cstheme="minorBidi"/>
              <w:noProof/>
              <w:sz w:val="22"/>
              <w:szCs w:val="22"/>
            </w:rPr>
          </w:pPr>
          <w:hyperlink w:anchor="_Toc465346397" w:history="1">
            <w:r w:rsidR="00E40249" w:rsidRPr="00AF2477">
              <w:rPr>
                <w:rStyle w:val="Hyperlink"/>
                <w:rFonts w:ascii="Arial" w:hAnsi="Arial" w:cs="Arial"/>
                <w:noProof/>
              </w:rPr>
              <w:t>NH EMS Rules for UCDCs</w:t>
            </w:r>
            <w:r w:rsidR="00E40249">
              <w:rPr>
                <w:noProof/>
                <w:webHidden/>
              </w:rPr>
              <w:tab/>
            </w:r>
            <w:r w:rsidR="00C95D3E">
              <w:rPr>
                <w:noProof/>
                <w:webHidden/>
              </w:rPr>
              <w:fldChar w:fldCharType="begin"/>
            </w:r>
            <w:r w:rsidR="00E40249">
              <w:rPr>
                <w:noProof/>
                <w:webHidden/>
              </w:rPr>
              <w:instrText xml:space="preserve"> PAGEREF _Toc465346397 \h </w:instrText>
            </w:r>
            <w:r w:rsidR="00C95D3E">
              <w:rPr>
                <w:noProof/>
                <w:webHidden/>
              </w:rPr>
            </w:r>
            <w:r w:rsidR="00C95D3E">
              <w:rPr>
                <w:noProof/>
                <w:webHidden/>
              </w:rPr>
              <w:fldChar w:fldCharType="separate"/>
            </w:r>
            <w:r w:rsidR="00222E5D">
              <w:rPr>
                <w:noProof/>
                <w:webHidden/>
              </w:rPr>
              <w:t>16</w:t>
            </w:r>
            <w:r w:rsidR="00C95D3E">
              <w:rPr>
                <w:noProof/>
                <w:webHidden/>
              </w:rPr>
              <w:fldChar w:fldCharType="end"/>
            </w:r>
          </w:hyperlink>
        </w:p>
        <w:p w:rsidR="00E40249" w:rsidRDefault="00A5681C">
          <w:pPr>
            <w:pStyle w:val="TOC1"/>
            <w:tabs>
              <w:tab w:val="right" w:leader="dot" w:pos="8990"/>
            </w:tabs>
            <w:rPr>
              <w:rFonts w:asciiTheme="minorHAnsi" w:eastAsiaTheme="minorEastAsia" w:hAnsiTheme="minorHAnsi" w:cstheme="minorBidi"/>
              <w:noProof/>
              <w:sz w:val="22"/>
              <w:szCs w:val="22"/>
            </w:rPr>
          </w:pPr>
          <w:hyperlink w:anchor="_Toc465346398" w:history="1">
            <w:r w:rsidR="00E40249" w:rsidRPr="00AF2477">
              <w:rPr>
                <w:rStyle w:val="Hyperlink"/>
                <w:rFonts w:ascii="Arial" w:hAnsi="Arial" w:cs="Arial"/>
                <w:noProof/>
              </w:rPr>
              <w:t>Best Practice Controlled Medication Forms</w:t>
            </w:r>
            <w:r w:rsidR="00E40249">
              <w:rPr>
                <w:noProof/>
                <w:webHidden/>
              </w:rPr>
              <w:tab/>
            </w:r>
            <w:r w:rsidR="00C95D3E">
              <w:rPr>
                <w:noProof/>
                <w:webHidden/>
              </w:rPr>
              <w:fldChar w:fldCharType="begin"/>
            </w:r>
            <w:r w:rsidR="00E40249">
              <w:rPr>
                <w:noProof/>
                <w:webHidden/>
              </w:rPr>
              <w:instrText xml:space="preserve"> PAGEREF _Toc465346398 \h </w:instrText>
            </w:r>
            <w:r w:rsidR="00C95D3E">
              <w:rPr>
                <w:noProof/>
                <w:webHidden/>
              </w:rPr>
            </w:r>
            <w:r w:rsidR="00C95D3E">
              <w:rPr>
                <w:noProof/>
                <w:webHidden/>
              </w:rPr>
              <w:fldChar w:fldCharType="separate"/>
            </w:r>
            <w:r w:rsidR="00222E5D">
              <w:rPr>
                <w:noProof/>
                <w:webHidden/>
              </w:rPr>
              <w:t>23</w:t>
            </w:r>
            <w:r w:rsidR="00C95D3E">
              <w:rPr>
                <w:noProof/>
                <w:webHidden/>
              </w:rPr>
              <w:fldChar w:fldCharType="end"/>
            </w:r>
          </w:hyperlink>
        </w:p>
        <w:p w:rsidR="00E40249" w:rsidRDefault="00A5681C">
          <w:pPr>
            <w:pStyle w:val="TOC1"/>
            <w:tabs>
              <w:tab w:val="right" w:leader="dot" w:pos="8990"/>
            </w:tabs>
            <w:rPr>
              <w:rFonts w:asciiTheme="minorHAnsi" w:eastAsiaTheme="minorEastAsia" w:hAnsiTheme="minorHAnsi" w:cstheme="minorBidi"/>
              <w:noProof/>
              <w:sz w:val="22"/>
              <w:szCs w:val="22"/>
            </w:rPr>
          </w:pPr>
          <w:hyperlink w:anchor="_Toc465346399" w:history="1">
            <w:r w:rsidR="00E40249" w:rsidRPr="00AF2477">
              <w:rPr>
                <w:rStyle w:val="Hyperlink"/>
                <w:rFonts w:ascii="Arial" w:hAnsi="Arial" w:cs="Arial"/>
                <w:noProof/>
              </w:rPr>
              <w:t>Best Practice Controlled Medication In-Vehicle Safes</w:t>
            </w:r>
            <w:r w:rsidR="00E40249">
              <w:rPr>
                <w:noProof/>
                <w:webHidden/>
              </w:rPr>
              <w:tab/>
            </w:r>
            <w:r w:rsidR="00C95D3E">
              <w:rPr>
                <w:noProof/>
                <w:webHidden/>
              </w:rPr>
              <w:fldChar w:fldCharType="begin"/>
            </w:r>
            <w:r w:rsidR="00E40249">
              <w:rPr>
                <w:noProof/>
                <w:webHidden/>
              </w:rPr>
              <w:instrText xml:space="preserve"> PAGEREF _Toc465346399 \h </w:instrText>
            </w:r>
            <w:r w:rsidR="00C95D3E">
              <w:rPr>
                <w:noProof/>
                <w:webHidden/>
              </w:rPr>
            </w:r>
            <w:r w:rsidR="00C95D3E">
              <w:rPr>
                <w:noProof/>
                <w:webHidden/>
              </w:rPr>
              <w:fldChar w:fldCharType="separate"/>
            </w:r>
            <w:r w:rsidR="00222E5D">
              <w:rPr>
                <w:noProof/>
                <w:webHidden/>
              </w:rPr>
              <w:t>25</w:t>
            </w:r>
            <w:r w:rsidR="00C95D3E">
              <w:rPr>
                <w:noProof/>
                <w:webHidden/>
              </w:rPr>
              <w:fldChar w:fldCharType="end"/>
            </w:r>
          </w:hyperlink>
        </w:p>
        <w:p w:rsidR="00E40249" w:rsidRDefault="00A5681C">
          <w:pPr>
            <w:pStyle w:val="TOC1"/>
            <w:tabs>
              <w:tab w:val="right" w:leader="dot" w:pos="8990"/>
            </w:tabs>
            <w:rPr>
              <w:rFonts w:asciiTheme="minorHAnsi" w:eastAsiaTheme="minorEastAsia" w:hAnsiTheme="minorHAnsi" w:cstheme="minorBidi"/>
              <w:noProof/>
              <w:sz w:val="22"/>
              <w:szCs w:val="22"/>
            </w:rPr>
          </w:pPr>
          <w:hyperlink w:anchor="_Toc465346400" w:history="1">
            <w:r w:rsidR="00E40249" w:rsidRPr="00AF2477">
              <w:rPr>
                <w:rStyle w:val="Hyperlink"/>
                <w:rFonts w:ascii="Arial" w:hAnsi="Arial" w:cs="Arial"/>
                <w:noProof/>
              </w:rPr>
              <w:t>EMS – Responder Support Services</w:t>
            </w:r>
            <w:r w:rsidR="00E40249">
              <w:rPr>
                <w:noProof/>
                <w:webHidden/>
              </w:rPr>
              <w:tab/>
            </w:r>
            <w:r w:rsidR="00C95D3E">
              <w:rPr>
                <w:noProof/>
                <w:webHidden/>
              </w:rPr>
              <w:fldChar w:fldCharType="begin"/>
            </w:r>
            <w:r w:rsidR="00E40249">
              <w:rPr>
                <w:noProof/>
                <w:webHidden/>
              </w:rPr>
              <w:instrText xml:space="preserve"> PAGEREF _Toc465346400 \h </w:instrText>
            </w:r>
            <w:r w:rsidR="00C95D3E">
              <w:rPr>
                <w:noProof/>
                <w:webHidden/>
              </w:rPr>
            </w:r>
            <w:r w:rsidR="00C95D3E">
              <w:rPr>
                <w:noProof/>
                <w:webHidden/>
              </w:rPr>
              <w:fldChar w:fldCharType="separate"/>
            </w:r>
            <w:r w:rsidR="00222E5D">
              <w:rPr>
                <w:noProof/>
                <w:webHidden/>
              </w:rPr>
              <w:t>26</w:t>
            </w:r>
            <w:r w:rsidR="00C95D3E">
              <w:rPr>
                <w:noProof/>
                <w:webHidden/>
              </w:rPr>
              <w:fldChar w:fldCharType="end"/>
            </w:r>
          </w:hyperlink>
        </w:p>
        <w:p w:rsidR="00E40249" w:rsidRDefault="00A5681C">
          <w:pPr>
            <w:pStyle w:val="TOC1"/>
            <w:tabs>
              <w:tab w:val="right" w:leader="dot" w:pos="8990"/>
            </w:tabs>
            <w:rPr>
              <w:rFonts w:asciiTheme="minorHAnsi" w:eastAsiaTheme="minorEastAsia" w:hAnsiTheme="minorHAnsi" w:cstheme="minorBidi"/>
              <w:noProof/>
              <w:sz w:val="22"/>
              <w:szCs w:val="22"/>
            </w:rPr>
          </w:pPr>
          <w:hyperlink w:anchor="_Toc465346401" w:history="1">
            <w:r w:rsidR="00E40249" w:rsidRPr="00AF2477">
              <w:rPr>
                <w:rStyle w:val="Hyperlink"/>
                <w:rFonts w:ascii="Arial" w:hAnsi="Arial" w:cs="Arial"/>
                <w:noProof/>
              </w:rPr>
              <w:t>UCDC Training Program</w:t>
            </w:r>
            <w:r w:rsidR="00E40249">
              <w:rPr>
                <w:noProof/>
                <w:webHidden/>
              </w:rPr>
              <w:tab/>
            </w:r>
            <w:r w:rsidR="00C95D3E">
              <w:rPr>
                <w:noProof/>
                <w:webHidden/>
              </w:rPr>
              <w:fldChar w:fldCharType="begin"/>
            </w:r>
            <w:r w:rsidR="00E40249">
              <w:rPr>
                <w:noProof/>
                <w:webHidden/>
              </w:rPr>
              <w:instrText xml:space="preserve"> PAGEREF _Toc465346401 \h </w:instrText>
            </w:r>
            <w:r w:rsidR="00C95D3E">
              <w:rPr>
                <w:noProof/>
                <w:webHidden/>
              </w:rPr>
            </w:r>
            <w:r w:rsidR="00C95D3E">
              <w:rPr>
                <w:noProof/>
                <w:webHidden/>
              </w:rPr>
              <w:fldChar w:fldCharType="separate"/>
            </w:r>
            <w:r w:rsidR="00222E5D">
              <w:rPr>
                <w:noProof/>
                <w:webHidden/>
              </w:rPr>
              <w:t>27</w:t>
            </w:r>
            <w:r w:rsidR="00C95D3E">
              <w:rPr>
                <w:noProof/>
                <w:webHidden/>
              </w:rPr>
              <w:fldChar w:fldCharType="end"/>
            </w:r>
          </w:hyperlink>
        </w:p>
        <w:p w:rsidR="00E40249" w:rsidRDefault="00A5681C">
          <w:pPr>
            <w:pStyle w:val="TOC1"/>
            <w:tabs>
              <w:tab w:val="right" w:leader="dot" w:pos="8990"/>
            </w:tabs>
            <w:rPr>
              <w:rFonts w:asciiTheme="minorHAnsi" w:eastAsiaTheme="minorEastAsia" w:hAnsiTheme="minorHAnsi" w:cstheme="minorBidi"/>
              <w:noProof/>
              <w:sz w:val="22"/>
              <w:szCs w:val="22"/>
            </w:rPr>
          </w:pPr>
          <w:hyperlink w:anchor="_Toc465346402" w:history="1">
            <w:r w:rsidR="00E40249" w:rsidRPr="00AF2477">
              <w:rPr>
                <w:rStyle w:val="Hyperlink"/>
                <w:rFonts w:ascii="Arial" w:hAnsi="Arial" w:cs="Arial"/>
                <w:noProof/>
              </w:rPr>
              <w:t>EMS Provider Training Program</w:t>
            </w:r>
            <w:r w:rsidR="00E40249">
              <w:rPr>
                <w:noProof/>
                <w:webHidden/>
              </w:rPr>
              <w:tab/>
            </w:r>
            <w:r w:rsidR="00C95D3E">
              <w:rPr>
                <w:noProof/>
                <w:webHidden/>
              </w:rPr>
              <w:fldChar w:fldCharType="begin"/>
            </w:r>
            <w:r w:rsidR="00E40249">
              <w:rPr>
                <w:noProof/>
                <w:webHidden/>
              </w:rPr>
              <w:instrText xml:space="preserve"> PAGEREF _Toc465346402 \h </w:instrText>
            </w:r>
            <w:r w:rsidR="00C95D3E">
              <w:rPr>
                <w:noProof/>
                <w:webHidden/>
              </w:rPr>
            </w:r>
            <w:r w:rsidR="00C95D3E">
              <w:rPr>
                <w:noProof/>
                <w:webHidden/>
              </w:rPr>
              <w:fldChar w:fldCharType="separate"/>
            </w:r>
            <w:r w:rsidR="00222E5D">
              <w:rPr>
                <w:noProof/>
                <w:webHidden/>
              </w:rPr>
              <w:t>28</w:t>
            </w:r>
            <w:r w:rsidR="00C95D3E">
              <w:rPr>
                <w:noProof/>
                <w:webHidden/>
              </w:rPr>
              <w:fldChar w:fldCharType="end"/>
            </w:r>
          </w:hyperlink>
        </w:p>
        <w:p w:rsidR="000B0C1C" w:rsidRDefault="00C95D3E">
          <w:r>
            <w:fldChar w:fldCharType="end"/>
          </w:r>
        </w:p>
      </w:sdtContent>
    </w:sdt>
    <w:p w:rsidR="000B0C1C" w:rsidRDefault="000B0C1C" w:rsidP="000B0C1C"/>
    <w:p w:rsidR="000B0C1C" w:rsidRDefault="000B0C1C" w:rsidP="0027544B">
      <w:pPr>
        <w:pStyle w:val="Heading1"/>
        <w:rPr>
          <w:rFonts w:ascii="Arial" w:hAnsi="Arial" w:cs="Arial"/>
          <w:b w:val="0"/>
          <w:sz w:val="48"/>
          <w:u w:val="single"/>
        </w:rPr>
      </w:pPr>
    </w:p>
    <w:p w:rsidR="000B0C1C" w:rsidRPr="000B0C1C" w:rsidRDefault="000B0C1C" w:rsidP="000B0C1C"/>
    <w:p w:rsidR="00F67B9F" w:rsidRDefault="00F67B9F" w:rsidP="0027544B">
      <w:pPr>
        <w:pStyle w:val="Heading1"/>
        <w:rPr>
          <w:rFonts w:ascii="Arial" w:hAnsi="Arial" w:cs="Arial"/>
          <w:b w:val="0"/>
          <w:sz w:val="48"/>
          <w:u w:val="single"/>
        </w:rPr>
      </w:pPr>
    </w:p>
    <w:p w:rsidR="00F67B9F" w:rsidRDefault="00F67B9F" w:rsidP="00F67B9F"/>
    <w:p w:rsidR="00F67B9F" w:rsidRDefault="00F67B9F" w:rsidP="0027544B">
      <w:pPr>
        <w:pStyle w:val="Heading1"/>
        <w:rPr>
          <w:rFonts w:ascii="Arial" w:hAnsi="Arial" w:cs="Arial"/>
          <w:b w:val="0"/>
          <w:sz w:val="24"/>
          <w:u w:val="single"/>
        </w:rPr>
      </w:pPr>
    </w:p>
    <w:p w:rsidR="00F67B9F" w:rsidRDefault="00F67B9F" w:rsidP="00F67B9F"/>
    <w:p w:rsidR="00F67B9F" w:rsidRDefault="00F67B9F" w:rsidP="00F67B9F"/>
    <w:p w:rsidR="00F67B9F" w:rsidRDefault="00F67B9F" w:rsidP="00F67B9F"/>
    <w:p w:rsidR="00F67B9F" w:rsidRDefault="00F67B9F" w:rsidP="00F67B9F"/>
    <w:p w:rsidR="00F67B9F" w:rsidRDefault="00F67B9F" w:rsidP="00F67B9F"/>
    <w:p w:rsidR="00F67B9F" w:rsidRDefault="00F67B9F" w:rsidP="00F67B9F"/>
    <w:p w:rsidR="00F67B9F" w:rsidRDefault="00F67B9F" w:rsidP="00F67B9F"/>
    <w:p w:rsidR="00F67B9F" w:rsidRDefault="00F67B9F" w:rsidP="00F67B9F"/>
    <w:p w:rsidR="0010281E" w:rsidRDefault="0010281E" w:rsidP="00F67B9F"/>
    <w:p w:rsidR="00564C6C" w:rsidRPr="0027544B" w:rsidRDefault="00F67B9F" w:rsidP="0027544B">
      <w:pPr>
        <w:pStyle w:val="Heading1"/>
        <w:rPr>
          <w:rFonts w:ascii="Arial" w:hAnsi="Arial" w:cs="Arial"/>
          <w:b w:val="0"/>
          <w:sz w:val="48"/>
          <w:u w:val="single"/>
        </w:rPr>
      </w:pPr>
      <w:bookmarkStart w:id="1" w:name="_Toc465346395"/>
      <w:r>
        <w:rPr>
          <w:rFonts w:ascii="Arial" w:hAnsi="Arial" w:cs="Arial"/>
          <w:b w:val="0"/>
          <w:sz w:val="48"/>
          <w:u w:val="single"/>
        </w:rPr>
        <w:lastRenderedPageBreak/>
        <w:t>E</w:t>
      </w:r>
      <w:r w:rsidR="00740D47" w:rsidRPr="0027544B">
        <w:rPr>
          <w:rFonts w:ascii="Arial" w:hAnsi="Arial" w:cs="Arial"/>
          <w:b w:val="0"/>
          <w:sz w:val="48"/>
          <w:u w:val="single"/>
        </w:rPr>
        <w:t xml:space="preserve">MS </w:t>
      </w:r>
      <w:r w:rsidR="0027544B">
        <w:rPr>
          <w:rFonts w:ascii="Arial" w:hAnsi="Arial" w:cs="Arial"/>
          <w:b w:val="0"/>
          <w:sz w:val="48"/>
          <w:u w:val="single"/>
        </w:rPr>
        <w:t>Diversion</w:t>
      </w:r>
      <w:bookmarkEnd w:id="1"/>
    </w:p>
    <w:p w:rsidR="00764D8C" w:rsidRDefault="00764D8C" w:rsidP="008E624D">
      <w:pPr>
        <w:ind w:left="360" w:firstLine="0"/>
        <w:jc w:val="both"/>
        <w:rPr>
          <w:rFonts w:asciiTheme="minorHAnsi" w:hAnsiTheme="minorHAnsi"/>
        </w:rPr>
      </w:pPr>
    </w:p>
    <w:p w:rsidR="00317DB9" w:rsidRPr="0099620A" w:rsidRDefault="00A44C92" w:rsidP="0099620A">
      <w:pPr>
        <w:spacing w:line="360" w:lineRule="auto"/>
        <w:ind w:left="360" w:firstLine="0"/>
        <w:jc w:val="both"/>
        <w:rPr>
          <w:rFonts w:ascii="Arial" w:hAnsi="Arial" w:cs="Arial"/>
          <w:sz w:val="22"/>
        </w:rPr>
      </w:pPr>
      <w:r w:rsidRPr="0099620A">
        <w:rPr>
          <w:rFonts w:ascii="Arial" w:hAnsi="Arial" w:cs="Arial"/>
          <w:sz w:val="22"/>
        </w:rPr>
        <w:t>The New Hampshire EMS Drug Diversion Taskforce was established as a sub-committee under the New Hampshire EMS Medical Control Board at their Janu</w:t>
      </w:r>
      <w:r w:rsidR="00117A42" w:rsidRPr="0099620A">
        <w:rPr>
          <w:rFonts w:ascii="Arial" w:hAnsi="Arial" w:cs="Arial"/>
          <w:sz w:val="22"/>
        </w:rPr>
        <w:t xml:space="preserve">ary 2014 meeting.  The </w:t>
      </w:r>
      <w:r w:rsidR="007F3518">
        <w:rPr>
          <w:rFonts w:ascii="Arial" w:hAnsi="Arial" w:cs="Arial"/>
          <w:sz w:val="22"/>
        </w:rPr>
        <w:t xml:space="preserve">Taskforce </w:t>
      </w:r>
      <w:r w:rsidR="00117A42" w:rsidRPr="0099620A">
        <w:rPr>
          <w:rFonts w:ascii="Arial" w:hAnsi="Arial" w:cs="Arial"/>
          <w:sz w:val="22"/>
        </w:rPr>
        <w:t xml:space="preserve">purpose is </w:t>
      </w:r>
      <w:r w:rsidRPr="0099620A">
        <w:rPr>
          <w:rFonts w:ascii="Arial" w:hAnsi="Arial" w:cs="Arial"/>
          <w:sz w:val="22"/>
        </w:rPr>
        <w:t xml:space="preserve">to identify issues and make recommendations to the NH EMS Medical Control Board on the subject of EMS Drug Diversion.  </w:t>
      </w:r>
      <w:r w:rsidR="00117A42" w:rsidRPr="0099620A">
        <w:rPr>
          <w:rFonts w:ascii="Arial" w:hAnsi="Arial" w:cs="Arial"/>
          <w:sz w:val="22"/>
        </w:rPr>
        <w:t>The need for such a Taskforce was recognized</w:t>
      </w:r>
      <w:r w:rsidR="00221081" w:rsidRPr="0099620A">
        <w:rPr>
          <w:rFonts w:ascii="Arial" w:hAnsi="Arial" w:cs="Arial"/>
          <w:sz w:val="22"/>
        </w:rPr>
        <w:t xml:space="preserve"> as a result of actual </w:t>
      </w:r>
      <w:r w:rsidR="00117A42" w:rsidRPr="0099620A">
        <w:rPr>
          <w:rFonts w:ascii="Arial" w:hAnsi="Arial" w:cs="Arial"/>
          <w:sz w:val="22"/>
        </w:rPr>
        <w:t xml:space="preserve">EMS &amp; Hospital Drug Diversion cases within New Hampshire.    </w:t>
      </w:r>
    </w:p>
    <w:p w:rsidR="00117A42" w:rsidRPr="0099620A" w:rsidRDefault="00117A42" w:rsidP="0099620A">
      <w:pPr>
        <w:spacing w:line="360" w:lineRule="auto"/>
        <w:ind w:left="360" w:firstLine="0"/>
        <w:jc w:val="both"/>
        <w:rPr>
          <w:rFonts w:ascii="Arial" w:hAnsi="Arial" w:cs="Arial"/>
          <w:sz w:val="22"/>
        </w:rPr>
      </w:pPr>
      <w:r w:rsidRPr="0099620A">
        <w:rPr>
          <w:rFonts w:ascii="Arial" w:hAnsi="Arial" w:cs="Arial"/>
          <w:sz w:val="22"/>
        </w:rPr>
        <w:t>Drug diversion is the intentional act of transferring (diverting) a licit drug for a non-licit purpose.  It is considered theft and falls under Law Enforcement jurisdiction.  The Taskforce</w:t>
      </w:r>
      <w:r w:rsidR="007F3518">
        <w:rPr>
          <w:rFonts w:ascii="Arial" w:hAnsi="Arial" w:cs="Arial"/>
          <w:sz w:val="22"/>
        </w:rPr>
        <w:t>,</w:t>
      </w:r>
      <w:r w:rsidRPr="0099620A">
        <w:rPr>
          <w:rFonts w:ascii="Arial" w:hAnsi="Arial" w:cs="Arial"/>
          <w:sz w:val="22"/>
        </w:rPr>
        <w:t xml:space="preserve"> recognizing the severe ramifications of both tangible and non-tangible consequences once this occurs to an EMS Agency</w:t>
      </w:r>
      <w:r w:rsidR="007F3518">
        <w:rPr>
          <w:rFonts w:ascii="Arial" w:hAnsi="Arial" w:cs="Arial"/>
          <w:sz w:val="22"/>
        </w:rPr>
        <w:t>,</w:t>
      </w:r>
      <w:r w:rsidRPr="0099620A">
        <w:rPr>
          <w:rFonts w:ascii="Arial" w:hAnsi="Arial" w:cs="Arial"/>
          <w:sz w:val="22"/>
        </w:rPr>
        <w:t xml:space="preserve"> has developed and put forth these best practice recommendations as a resource for EMS Agencies to build from</w:t>
      </w:r>
      <w:r w:rsidR="00221081" w:rsidRPr="0099620A">
        <w:rPr>
          <w:rFonts w:ascii="Arial" w:hAnsi="Arial" w:cs="Arial"/>
          <w:sz w:val="22"/>
        </w:rPr>
        <w:t xml:space="preserve"> as part of the Agency’s </w:t>
      </w:r>
      <w:r w:rsidRPr="0099620A">
        <w:rPr>
          <w:rFonts w:ascii="Arial" w:hAnsi="Arial" w:cs="Arial"/>
          <w:sz w:val="22"/>
        </w:rPr>
        <w:t xml:space="preserve">effort to </w:t>
      </w:r>
      <w:r w:rsidR="00221081" w:rsidRPr="0099620A">
        <w:rPr>
          <w:rFonts w:ascii="Arial" w:hAnsi="Arial" w:cs="Arial"/>
          <w:sz w:val="22"/>
        </w:rPr>
        <w:t xml:space="preserve">reduce the likelihood and </w:t>
      </w:r>
      <w:r w:rsidRPr="0099620A">
        <w:rPr>
          <w:rFonts w:ascii="Arial" w:hAnsi="Arial" w:cs="Arial"/>
          <w:sz w:val="22"/>
        </w:rPr>
        <w:t>mitigate the ramifications should a diversion occur</w:t>
      </w:r>
      <w:r w:rsidR="00221081" w:rsidRPr="0099620A">
        <w:rPr>
          <w:rFonts w:ascii="Arial" w:hAnsi="Arial" w:cs="Arial"/>
          <w:sz w:val="22"/>
        </w:rPr>
        <w:t xml:space="preserve">.   </w:t>
      </w:r>
    </w:p>
    <w:p w:rsidR="00317DB9" w:rsidRPr="0099620A" w:rsidRDefault="00A44C92" w:rsidP="0099620A">
      <w:pPr>
        <w:spacing w:line="360" w:lineRule="auto"/>
        <w:ind w:left="360" w:firstLine="0"/>
        <w:jc w:val="both"/>
        <w:rPr>
          <w:rFonts w:ascii="Arial" w:hAnsi="Arial" w:cs="Arial"/>
          <w:sz w:val="22"/>
        </w:rPr>
      </w:pPr>
      <w:r w:rsidRPr="0099620A">
        <w:rPr>
          <w:rFonts w:ascii="Arial" w:hAnsi="Arial" w:cs="Arial"/>
          <w:sz w:val="22"/>
        </w:rPr>
        <w:t xml:space="preserve">The volunteer Taskforce comprises representation from the Medical Control Board, </w:t>
      </w:r>
      <w:r w:rsidR="007F3518">
        <w:rPr>
          <w:rFonts w:ascii="Arial" w:hAnsi="Arial" w:cs="Arial"/>
          <w:sz w:val="22"/>
        </w:rPr>
        <w:t xml:space="preserve">NH </w:t>
      </w:r>
      <w:r w:rsidR="00317DB9" w:rsidRPr="0099620A">
        <w:rPr>
          <w:rFonts w:ascii="Arial" w:hAnsi="Arial" w:cs="Arial"/>
          <w:sz w:val="22"/>
        </w:rPr>
        <w:t xml:space="preserve">Bureau of EMS, </w:t>
      </w:r>
      <w:r w:rsidRPr="0099620A">
        <w:rPr>
          <w:rFonts w:ascii="Arial" w:hAnsi="Arial" w:cs="Arial"/>
          <w:sz w:val="22"/>
        </w:rPr>
        <w:t xml:space="preserve">NH </w:t>
      </w:r>
      <w:r w:rsidR="007F3518">
        <w:rPr>
          <w:rFonts w:ascii="Arial" w:hAnsi="Arial" w:cs="Arial"/>
          <w:sz w:val="22"/>
        </w:rPr>
        <w:t xml:space="preserve">Association of </w:t>
      </w:r>
      <w:r w:rsidRPr="0099620A">
        <w:rPr>
          <w:rFonts w:ascii="Arial" w:hAnsi="Arial" w:cs="Arial"/>
          <w:sz w:val="22"/>
        </w:rPr>
        <w:t xml:space="preserve">Fire Chiefs, </w:t>
      </w:r>
      <w:r w:rsidR="00317DB9" w:rsidRPr="0099620A">
        <w:rPr>
          <w:rFonts w:ascii="Arial" w:hAnsi="Arial" w:cs="Arial"/>
          <w:sz w:val="22"/>
        </w:rPr>
        <w:t xml:space="preserve">NH Professional Fire Fighters Association, NH Board of Pharmacy, NH Hospital Pharmacy Group, NH Public Health – Infection Control, NH State Police, American Medical Response, Concord Fire Department, Life Line Ambulance, and Milford Ambulance.  The meetings are open to the public and dates are available through the </w:t>
      </w:r>
      <w:r w:rsidR="007F3518">
        <w:rPr>
          <w:rFonts w:ascii="Arial" w:hAnsi="Arial" w:cs="Arial"/>
          <w:sz w:val="22"/>
        </w:rPr>
        <w:t xml:space="preserve">NH </w:t>
      </w:r>
      <w:r w:rsidR="00317DB9" w:rsidRPr="0099620A">
        <w:rPr>
          <w:rFonts w:ascii="Arial" w:hAnsi="Arial" w:cs="Arial"/>
          <w:sz w:val="22"/>
        </w:rPr>
        <w:t xml:space="preserve">Bureau of EMS.  </w:t>
      </w:r>
    </w:p>
    <w:p w:rsidR="00117A42" w:rsidRPr="0099620A" w:rsidRDefault="006C4D3D" w:rsidP="0099620A">
      <w:pPr>
        <w:spacing w:line="360" w:lineRule="auto"/>
        <w:ind w:left="360" w:firstLine="0"/>
        <w:jc w:val="both"/>
        <w:rPr>
          <w:rFonts w:ascii="Arial" w:hAnsi="Arial" w:cs="Arial"/>
          <w:sz w:val="22"/>
        </w:rPr>
      </w:pPr>
      <w:r w:rsidRPr="0099620A">
        <w:rPr>
          <w:rFonts w:ascii="Arial" w:hAnsi="Arial" w:cs="Arial"/>
          <w:sz w:val="22"/>
        </w:rPr>
        <w:t>These best practices</w:t>
      </w:r>
      <w:r w:rsidR="00246653">
        <w:rPr>
          <w:rFonts w:ascii="Arial" w:hAnsi="Arial" w:cs="Arial"/>
          <w:sz w:val="22"/>
        </w:rPr>
        <w:t>,</w:t>
      </w:r>
      <w:r w:rsidRPr="0099620A">
        <w:rPr>
          <w:rFonts w:ascii="Arial" w:hAnsi="Arial" w:cs="Arial"/>
          <w:sz w:val="22"/>
        </w:rPr>
        <w:t xml:space="preserve"> in consistency with the NH Best Practice Guideline</w:t>
      </w:r>
      <w:r w:rsidR="00A61074">
        <w:rPr>
          <w:rFonts w:ascii="Arial" w:hAnsi="Arial" w:cs="Arial"/>
          <w:sz w:val="22"/>
        </w:rPr>
        <w:t>s</w:t>
      </w:r>
      <w:r w:rsidR="00246653">
        <w:rPr>
          <w:rFonts w:ascii="Arial" w:hAnsi="Arial" w:cs="Arial"/>
          <w:sz w:val="22"/>
        </w:rPr>
        <w:t>,</w:t>
      </w:r>
      <w:r w:rsidRPr="0099620A">
        <w:rPr>
          <w:rFonts w:ascii="Arial" w:hAnsi="Arial" w:cs="Arial"/>
          <w:sz w:val="22"/>
        </w:rPr>
        <w:t xml:space="preserve"> are designed so that the EMS Agency may modify and adopt them to fit their department needs.  The concepts, practices, and recommendations should be considered carefully and viewed as minimum steps to assist in mitigating risk and supporting and encouraging a workplace environment where personnel can seek assistance before there is a diversion.   </w:t>
      </w:r>
    </w:p>
    <w:p w:rsidR="00281928" w:rsidRDefault="00281928" w:rsidP="008E624D">
      <w:pPr>
        <w:ind w:left="360" w:firstLine="0"/>
        <w:jc w:val="both"/>
        <w:rPr>
          <w:rFonts w:asciiTheme="minorHAnsi" w:hAnsiTheme="minorHAnsi"/>
        </w:rPr>
      </w:pPr>
    </w:p>
    <w:p w:rsidR="003E7488" w:rsidRDefault="003E7488" w:rsidP="008E624D">
      <w:pPr>
        <w:ind w:left="360" w:firstLine="0"/>
        <w:jc w:val="both"/>
        <w:rPr>
          <w:rFonts w:asciiTheme="minorHAnsi" w:hAnsiTheme="minorHAnsi"/>
        </w:rPr>
      </w:pPr>
    </w:p>
    <w:p w:rsidR="003E7488" w:rsidRDefault="003E7488" w:rsidP="008E624D">
      <w:pPr>
        <w:ind w:left="360" w:firstLine="0"/>
        <w:jc w:val="both"/>
        <w:rPr>
          <w:rFonts w:asciiTheme="minorHAnsi" w:hAnsiTheme="minorHAnsi"/>
        </w:rPr>
      </w:pPr>
    </w:p>
    <w:p w:rsidR="003E7488" w:rsidRDefault="003E7488" w:rsidP="008E624D">
      <w:pPr>
        <w:ind w:left="360" w:firstLine="0"/>
        <w:jc w:val="both"/>
        <w:rPr>
          <w:rFonts w:asciiTheme="minorHAnsi" w:hAnsiTheme="minorHAnsi"/>
        </w:rPr>
      </w:pPr>
    </w:p>
    <w:p w:rsidR="00281928" w:rsidRDefault="00281928" w:rsidP="008E624D">
      <w:pPr>
        <w:ind w:left="360" w:firstLine="0"/>
        <w:jc w:val="both"/>
        <w:rPr>
          <w:rFonts w:asciiTheme="minorHAnsi" w:hAnsiTheme="minorHAnsi"/>
        </w:rPr>
      </w:pPr>
    </w:p>
    <w:p w:rsidR="00E46D35" w:rsidRPr="0027544B" w:rsidRDefault="00E46D35" w:rsidP="0027544B">
      <w:pPr>
        <w:pStyle w:val="Heading1"/>
        <w:rPr>
          <w:rFonts w:ascii="Arial" w:hAnsi="Arial" w:cs="Arial"/>
          <w:b w:val="0"/>
          <w:sz w:val="48"/>
          <w:u w:val="single"/>
        </w:rPr>
      </w:pPr>
      <w:bookmarkStart w:id="2" w:name="_Toc465346396"/>
      <w:r w:rsidRPr="0027544B">
        <w:rPr>
          <w:rFonts w:ascii="Arial" w:hAnsi="Arial" w:cs="Arial"/>
          <w:b w:val="0"/>
          <w:sz w:val="48"/>
          <w:u w:val="single"/>
        </w:rPr>
        <w:t>Best Practice SOGs</w:t>
      </w:r>
      <w:bookmarkEnd w:id="2"/>
    </w:p>
    <w:tbl>
      <w:tblPr>
        <w:tblW w:w="0" w:type="auto"/>
        <w:tblInd w:w="1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4320"/>
        <w:gridCol w:w="4428"/>
      </w:tblGrid>
      <w:tr w:rsidR="00764D8C" w:rsidRPr="00B27786" w:rsidTr="007E793F">
        <w:tc>
          <w:tcPr>
            <w:tcW w:w="4320" w:type="dxa"/>
          </w:tcPr>
          <w:p w:rsidR="00764D8C" w:rsidRPr="00B27786" w:rsidRDefault="00764D8C" w:rsidP="007E793F">
            <w:pPr>
              <w:rPr>
                <w:rFonts w:ascii="Arial" w:hAnsi="Arial" w:cs="Arial"/>
                <w:sz w:val="22"/>
              </w:rPr>
            </w:pPr>
            <w:r w:rsidRPr="00B27786">
              <w:rPr>
                <w:rFonts w:ascii="Arial" w:hAnsi="Arial" w:cs="Arial"/>
                <w:sz w:val="22"/>
              </w:rPr>
              <w:t xml:space="preserve">SOG # </w:t>
            </w:r>
            <w:r w:rsidRPr="00B27786">
              <w:rPr>
                <w:rFonts w:ascii="Arial" w:hAnsi="Arial" w:cs="Arial"/>
                <w:b/>
                <w:sz w:val="22"/>
              </w:rPr>
              <w:t xml:space="preserve"> DRAFT</w:t>
            </w:r>
          </w:p>
        </w:tc>
        <w:tc>
          <w:tcPr>
            <w:tcW w:w="4428" w:type="dxa"/>
          </w:tcPr>
          <w:p w:rsidR="00764D8C" w:rsidRPr="00B27786" w:rsidRDefault="00764D8C" w:rsidP="00764D8C">
            <w:pPr>
              <w:rPr>
                <w:rFonts w:ascii="Arial" w:hAnsi="Arial" w:cs="Arial"/>
                <w:sz w:val="22"/>
              </w:rPr>
            </w:pPr>
            <w:r w:rsidRPr="00B27786">
              <w:rPr>
                <w:rFonts w:ascii="Arial" w:hAnsi="Arial" w:cs="Arial"/>
                <w:sz w:val="22"/>
              </w:rPr>
              <w:t>Date: TBD</w:t>
            </w:r>
          </w:p>
        </w:tc>
      </w:tr>
      <w:tr w:rsidR="00764D8C" w:rsidRPr="00B27786" w:rsidTr="007E793F">
        <w:tc>
          <w:tcPr>
            <w:tcW w:w="4320" w:type="dxa"/>
          </w:tcPr>
          <w:p w:rsidR="00764D8C" w:rsidRPr="00B27786" w:rsidRDefault="00764D8C" w:rsidP="00D16A9F">
            <w:pPr>
              <w:rPr>
                <w:rFonts w:ascii="Arial" w:hAnsi="Arial" w:cs="Arial"/>
                <w:sz w:val="22"/>
              </w:rPr>
            </w:pPr>
            <w:r w:rsidRPr="00B27786">
              <w:rPr>
                <w:rFonts w:ascii="Arial" w:hAnsi="Arial" w:cs="Arial"/>
                <w:sz w:val="22"/>
              </w:rPr>
              <w:t xml:space="preserve">Topic: </w:t>
            </w:r>
            <w:r w:rsidR="00D16A9F">
              <w:rPr>
                <w:rFonts w:ascii="Arial" w:hAnsi="Arial" w:cs="Arial"/>
                <w:sz w:val="22"/>
              </w:rPr>
              <w:t>Controlled Medication</w:t>
            </w:r>
          </w:p>
        </w:tc>
        <w:tc>
          <w:tcPr>
            <w:tcW w:w="4428" w:type="dxa"/>
          </w:tcPr>
          <w:p w:rsidR="00764D8C" w:rsidRPr="00B27786" w:rsidRDefault="00764D8C" w:rsidP="007E793F">
            <w:pPr>
              <w:rPr>
                <w:rFonts w:ascii="Arial" w:hAnsi="Arial" w:cs="Arial"/>
                <w:sz w:val="22"/>
              </w:rPr>
            </w:pPr>
            <w:r w:rsidRPr="00B27786">
              <w:rPr>
                <w:rFonts w:ascii="Arial" w:hAnsi="Arial" w:cs="Arial"/>
                <w:sz w:val="22"/>
              </w:rPr>
              <w:t xml:space="preserve">Effective: </w:t>
            </w:r>
          </w:p>
        </w:tc>
      </w:tr>
      <w:tr w:rsidR="00764D8C" w:rsidRPr="00B27786" w:rsidTr="007E793F">
        <w:trPr>
          <w:trHeight w:val="723"/>
        </w:trPr>
        <w:tc>
          <w:tcPr>
            <w:tcW w:w="4320" w:type="dxa"/>
          </w:tcPr>
          <w:p w:rsidR="00764D8C" w:rsidRPr="00B27786" w:rsidRDefault="00764D8C" w:rsidP="007E793F">
            <w:pPr>
              <w:rPr>
                <w:rFonts w:ascii="Arial" w:hAnsi="Arial" w:cs="Arial"/>
                <w:sz w:val="22"/>
              </w:rPr>
            </w:pPr>
            <w:r w:rsidRPr="00B27786">
              <w:rPr>
                <w:rFonts w:ascii="Arial" w:hAnsi="Arial" w:cs="Arial"/>
                <w:sz w:val="22"/>
              </w:rPr>
              <w:t xml:space="preserve">Subject: </w:t>
            </w:r>
          </w:p>
          <w:p w:rsidR="00764D8C" w:rsidRPr="00B27786" w:rsidRDefault="00D16A9F" w:rsidP="007E793F">
            <w:pPr>
              <w:rPr>
                <w:rFonts w:ascii="Arial" w:hAnsi="Arial" w:cs="Arial"/>
                <w:sz w:val="22"/>
              </w:rPr>
            </w:pPr>
            <w:r>
              <w:rPr>
                <w:rFonts w:ascii="Arial" w:hAnsi="Arial" w:cs="Arial"/>
                <w:sz w:val="22"/>
              </w:rPr>
              <w:t>Controlled Medication Accountability</w:t>
            </w:r>
          </w:p>
        </w:tc>
        <w:tc>
          <w:tcPr>
            <w:tcW w:w="4428" w:type="dxa"/>
          </w:tcPr>
          <w:p w:rsidR="00764D8C" w:rsidRPr="00B27786" w:rsidRDefault="00764D8C" w:rsidP="007E793F">
            <w:pPr>
              <w:rPr>
                <w:rFonts w:ascii="Arial" w:hAnsi="Arial" w:cs="Arial"/>
                <w:sz w:val="22"/>
              </w:rPr>
            </w:pPr>
            <w:r w:rsidRPr="00B27786">
              <w:rPr>
                <w:rFonts w:ascii="Arial" w:hAnsi="Arial" w:cs="Arial"/>
                <w:sz w:val="22"/>
              </w:rPr>
              <w:t xml:space="preserve">Revision Date: </w:t>
            </w:r>
          </w:p>
        </w:tc>
      </w:tr>
      <w:tr w:rsidR="00764D8C" w:rsidRPr="00B27786" w:rsidTr="007E793F">
        <w:trPr>
          <w:trHeight w:val="885"/>
        </w:trPr>
        <w:tc>
          <w:tcPr>
            <w:tcW w:w="4320" w:type="dxa"/>
          </w:tcPr>
          <w:p w:rsidR="00764D8C" w:rsidRPr="00F1281B" w:rsidRDefault="00764D8C" w:rsidP="00F1281B">
            <w:pPr>
              <w:rPr>
                <w:rFonts w:ascii="Arial" w:hAnsi="Arial" w:cs="Arial"/>
                <w:sz w:val="22"/>
              </w:rPr>
            </w:pPr>
            <w:r w:rsidRPr="00F1281B">
              <w:rPr>
                <w:rFonts w:ascii="Arial" w:hAnsi="Arial" w:cs="Arial"/>
                <w:sz w:val="22"/>
              </w:rPr>
              <w:t>Authorizing Signature:</w:t>
            </w:r>
          </w:p>
          <w:p w:rsidR="00764D8C" w:rsidRPr="00B27786" w:rsidRDefault="00764D8C" w:rsidP="007E793F">
            <w:pPr>
              <w:rPr>
                <w:rFonts w:ascii="Arial" w:hAnsi="Arial" w:cs="Arial"/>
                <w:sz w:val="22"/>
              </w:rPr>
            </w:pPr>
          </w:p>
        </w:tc>
        <w:tc>
          <w:tcPr>
            <w:tcW w:w="4428" w:type="dxa"/>
          </w:tcPr>
          <w:p w:rsidR="00764D8C" w:rsidRPr="00B27786" w:rsidRDefault="00764D8C" w:rsidP="007E793F">
            <w:pPr>
              <w:rPr>
                <w:rFonts w:ascii="Arial" w:hAnsi="Arial" w:cs="Arial"/>
                <w:sz w:val="22"/>
              </w:rPr>
            </w:pPr>
          </w:p>
        </w:tc>
      </w:tr>
    </w:tbl>
    <w:p w:rsidR="00764D8C" w:rsidRPr="00B27786" w:rsidRDefault="00764D8C" w:rsidP="00764D8C">
      <w:pPr>
        <w:rPr>
          <w:rFonts w:ascii="Arial" w:hAnsi="Arial" w:cs="Arial"/>
        </w:rPr>
      </w:pPr>
    </w:p>
    <w:p w:rsidR="008C02FC" w:rsidRPr="008C02FC" w:rsidRDefault="008C02FC" w:rsidP="008C02FC">
      <w:pPr>
        <w:ind w:left="1440" w:hanging="1440"/>
        <w:jc w:val="both"/>
        <w:rPr>
          <w:sz w:val="22"/>
        </w:rPr>
      </w:pPr>
      <w:r w:rsidRPr="008C02FC">
        <w:rPr>
          <w:rFonts w:ascii="Arial" w:hAnsi="Arial" w:cs="Arial"/>
          <w:b/>
          <w:sz w:val="22"/>
        </w:rPr>
        <w:t xml:space="preserve">PURPOSE: </w:t>
      </w:r>
      <w:r w:rsidRPr="008C02FC">
        <w:rPr>
          <w:rFonts w:ascii="Arial" w:hAnsi="Arial" w:cs="Arial"/>
          <w:sz w:val="22"/>
        </w:rPr>
        <w:tab/>
        <w:t>To insure a high level of accountability for the Controlled Medications that are stored on all Department Ambulance</w:t>
      </w:r>
      <w:r w:rsidR="00550506">
        <w:rPr>
          <w:rFonts w:ascii="Arial" w:hAnsi="Arial" w:cs="Arial"/>
          <w:sz w:val="22"/>
        </w:rPr>
        <w:t xml:space="preserve"> and/or Response</w:t>
      </w:r>
      <w:r w:rsidRPr="008C02FC">
        <w:rPr>
          <w:rFonts w:ascii="Arial" w:hAnsi="Arial" w:cs="Arial"/>
          <w:sz w:val="22"/>
        </w:rPr>
        <w:t xml:space="preserve"> units.</w:t>
      </w:r>
    </w:p>
    <w:p w:rsidR="003E7488" w:rsidRDefault="003E7488" w:rsidP="008C02FC">
      <w:pPr>
        <w:ind w:left="1710" w:hanging="1710"/>
        <w:jc w:val="both"/>
        <w:rPr>
          <w:rFonts w:ascii="Arial" w:hAnsi="Arial" w:cs="Arial"/>
          <w:b/>
          <w:sz w:val="22"/>
        </w:rPr>
      </w:pPr>
    </w:p>
    <w:p w:rsidR="008C02FC" w:rsidRPr="008C02FC" w:rsidRDefault="008C02FC" w:rsidP="008C02FC">
      <w:pPr>
        <w:ind w:left="1710" w:hanging="1710"/>
        <w:jc w:val="both"/>
        <w:rPr>
          <w:rFonts w:ascii="Arial" w:hAnsi="Arial" w:cs="Arial"/>
          <w:sz w:val="22"/>
        </w:rPr>
      </w:pPr>
      <w:r w:rsidRPr="008C02FC">
        <w:rPr>
          <w:rFonts w:ascii="Arial" w:hAnsi="Arial" w:cs="Arial"/>
          <w:b/>
          <w:sz w:val="22"/>
        </w:rPr>
        <w:t xml:space="preserve">SCOPE: </w:t>
      </w:r>
      <w:r w:rsidRPr="008C02FC">
        <w:rPr>
          <w:rFonts w:ascii="Arial" w:hAnsi="Arial" w:cs="Arial"/>
          <w:sz w:val="22"/>
        </w:rPr>
        <w:tab/>
        <w:t>Applies to all Department Paramedics.</w:t>
      </w:r>
      <w:r w:rsidRPr="008C02FC">
        <w:rPr>
          <w:rFonts w:ascii="Arial" w:hAnsi="Arial" w:cs="Arial"/>
          <w:sz w:val="22"/>
        </w:rPr>
        <w:tab/>
      </w:r>
    </w:p>
    <w:p w:rsidR="008C02FC" w:rsidRPr="008C02FC" w:rsidRDefault="008C02FC" w:rsidP="008C02FC">
      <w:pPr>
        <w:ind w:left="1710" w:hanging="1710"/>
        <w:jc w:val="both"/>
        <w:rPr>
          <w:rFonts w:ascii="Arial" w:hAnsi="Arial" w:cs="Arial"/>
          <w:b/>
          <w:sz w:val="22"/>
        </w:rPr>
      </w:pPr>
    </w:p>
    <w:p w:rsidR="008C02FC" w:rsidRPr="008C02FC" w:rsidRDefault="008C02FC" w:rsidP="008C02FC">
      <w:pPr>
        <w:ind w:left="1710" w:hanging="1710"/>
        <w:jc w:val="both"/>
        <w:rPr>
          <w:rFonts w:ascii="Arial" w:hAnsi="Arial" w:cs="Arial"/>
          <w:b/>
          <w:sz w:val="22"/>
        </w:rPr>
      </w:pPr>
      <w:r w:rsidRPr="008C02FC">
        <w:rPr>
          <w:rFonts w:ascii="Arial" w:hAnsi="Arial" w:cs="Arial"/>
          <w:b/>
          <w:sz w:val="22"/>
        </w:rPr>
        <w:t xml:space="preserve">DEFINITIONS: </w:t>
      </w:r>
    </w:p>
    <w:p w:rsidR="008C02FC" w:rsidRPr="008C02FC" w:rsidRDefault="008C02FC" w:rsidP="008C02FC">
      <w:pPr>
        <w:numPr>
          <w:ilvl w:val="0"/>
          <w:numId w:val="2"/>
        </w:numPr>
        <w:spacing w:before="0" w:after="0"/>
        <w:jc w:val="both"/>
        <w:rPr>
          <w:rFonts w:ascii="Arial" w:hAnsi="Arial" w:cs="Arial"/>
          <w:sz w:val="22"/>
        </w:rPr>
      </w:pPr>
      <w:r w:rsidRPr="008C02FC">
        <w:rPr>
          <w:rFonts w:ascii="Arial" w:hAnsi="Arial" w:cs="Arial"/>
          <w:sz w:val="22"/>
        </w:rPr>
        <w:t xml:space="preserve">Controlled Medications – </w:t>
      </w:r>
      <w:r w:rsidR="008C46CE" w:rsidRPr="009F3AAA">
        <w:rPr>
          <w:rFonts w:ascii="Arial" w:hAnsi="Arial" w:cs="Arial"/>
          <w:color w:val="181342"/>
          <w:sz w:val="22"/>
          <w:szCs w:val="22"/>
        </w:rPr>
        <w:t xml:space="preserve">Drugs and other substances that are considered controlled substances under the Controlled Substances Act (CSA) are divided into five schedules.  An updated and complete list of the schedules is published annually in </w:t>
      </w:r>
      <w:hyperlink r:id="rId12" w:history="1">
        <w:r w:rsidR="008C46CE" w:rsidRPr="009F3AAA">
          <w:rPr>
            <w:rFonts w:ascii="Arial" w:hAnsi="Arial" w:cs="Arial"/>
            <w:b/>
            <w:bCs/>
            <w:sz w:val="22"/>
            <w:szCs w:val="22"/>
          </w:rPr>
          <w:t>Title 21 Code of Federal Regulations (C.F.R.) §§ 1308.11 through 1308.15</w:t>
        </w:r>
      </w:hyperlink>
      <w:r w:rsidR="008C46CE" w:rsidRPr="009F3AAA">
        <w:rPr>
          <w:rFonts w:ascii="Arial" w:hAnsi="Arial" w:cs="Arial"/>
          <w:sz w:val="22"/>
          <w:szCs w:val="22"/>
        </w:rPr>
        <w:t>.</w:t>
      </w:r>
      <w:r w:rsidR="008C46CE" w:rsidRPr="009F3AAA">
        <w:rPr>
          <w:rFonts w:ascii="Arial" w:hAnsi="Arial" w:cs="Arial"/>
          <w:color w:val="181342"/>
          <w:sz w:val="22"/>
          <w:szCs w:val="22"/>
        </w:rPr>
        <w:t>  Substances are placed in their respective schedules based on whether they have a currently accepted medical use in treatment in the United States, their relative abuse potential, and likelihood of causing dependence when abused.</w:t>
      </w:r>
    </w:p>
    <w:p w:rsidR="008C02FC" w:rsidRPr="008C02FC" w:rsidRDefault="008C02FC" w:rsidP="008C02FC">
      <w:pPr>
        <w:jc w:val="both"/>
        <w:rPr>
          <w:rFonts w:ascii="Arial" w:hAnsi="Arial" w:cs="Arial"/>
          <w:sz w:val="22"/>
        </w:rPr>
      </w:pPr>
    </w:p>
    <w:p w:rsidR="008C02FC" w:rsidRPr="008C02FC" w:rsidRDefault="008C02FC" w:rsidP="008C02FC">
      <w:pPr>
        <w:numPr>
          <w:ilvl w:val="0"/>
          <w:numId w:val="2"/>
        </w:numPr>
        <w:spacing w:before="0" w:after="0"/>
        <w:jc w:val="both"/>
        <w:rPr>
          <w:rFonts w:ascii="Arial" w:hAnsi="Arial" w:cs="Arial"/>
          <w:sz w:val="22"/>
        </w:rPr>
      </w:pPr>
      <w:r w:rsidRPr="008C02FC">
        <w:rPr>
          <w:rFonts w:ascii="Arial" w:hAnsi="Arial" w:cs="Arial"/>
          <w:sz w:val="22"/>
        </w:rPr>
        <w:t xml:space="preserve">Unit Controlled Drug Coordinator – UCDC, Department representative (Paramedic) responsible to oversee and coordinate the accountability of controlled medications while in the possession of the Department. The </w:t>
      </w:r>
      <w:r w:rsidR="00550506">
        <w:rPr>
          <w:rFonts w:ascii="Arial" w:hAnsi="Arial" w:cs="Arial"/>
          <w:sz w:val="22"/>
        </w:rPr>
        <w:t>Agency Head (or designee)</w:t>
      </w:r>
      <w:r w:rsidRPr="008C02FC">
        <w:rPr>
          <w:rFonts w:ascii="Arial" w:hAnsi="Arial" w:cs="Arial"/>
          <w:sz w:val="22"/>
        </w:rPr>
        <w:t xml:space="preserve"> is the current UCDC.</w:t>
      </w:r>
    </w:p>
    <w:p w:rsidR="00C22A7B" w:rsidRDefault="00C22A7B" w:rsidP="008C02FC">
      <w:pPr>
        <w:jc w:val="both"/>
        <w:rPr>
          <w:rFonts w:ascii="Arial" w:hAnsi="Arial" w:cs="Arial"/>
          <w:b/>
          <w:sz w:val="22"/>
        </w:rPr>
      </w:pPr>
    </w:p>
    <w:p w:rsidR="008C02FC" w:rsidRPr="008C02FC" w:rsidRDefault="008C02FC" w:rsidP="008C02FC">
      <w:pPr>
        <w:jc w:val="both"/>
        <w:rPr>
          <w:rFonts w:ascii="Arial" w:hAnsi="Arial" w:cs="Arial"/>
          <w:b/>
          <w:sz w:val="22"/>
        </w:rPr>
      </w:pPr>
      <w:r w:rsidRPr="008C02FC">
        <w:rPr>
          <w:rFonts w:ascii="Arial" w:hAnsi="Arial" w:cs="Arial"/>
          <w:b/>
          <w:sz w:val="22"/>
        </w:rPr>
        <w:t>PROCEDURE:</w:t>
      </w:r>
    </w:p>
    <w:p w:rsidR="008C02FC" w:rsidRPr="008C02FC" w:rsidRDefault="008C02FC" w:rsidP="008C02FC">
      <w:pPr>
        <w:numPr>
          <w:ilvl w:val="0"/>
          <w:numId w:val="3"/>
        </w:numPr>
        <w:tabs>
          <w:tab w:val="num" w:pos="1800"/>
        </w:tabs>
        <w:spacing w:before="0" w:after="0"/>
        <w:ind w:left="1800"/>
        <w:jc w:val="both"/>
        <w:rPr>
          <w:rFonts w:ascii="Arial" w:hAnsi="Arial" w:cs="Arial"/>
          <w:sz w:val="22"/>
        </w:rPr>
      </w:pPr>
      <w:r w:rsidRPr="008C02FC">
        <w:rPr>
          <w:rFonts w:ascii="Arial" w:hAnsi="Arial" w:cs="Arial"/>
          <w:sz w:val="22"/>
        </w:rPr>
        <w:t xml:space="preserve">All Controlled Medications shall be kept in the Ambulance units in a secured (locked) drawer or designated safe / refrigerator, separate from all other emergency medications.  </w:t>
      </w:r>
    </w:p>
    <w:p w:rsidR="008C02FC" w:rsidRPr="008C02FC" w:rsidRDefault="008C02FC" w:rsidP="008C02FC">
      <w:pPr>
        <w:ind w:left="1440"/>
        <w:jc w:val="both"/>
        <w:rPr>
          <w:rFonts w:ascii="Arial" w:hAnsi="Arial" w:cs="Arial"/>
          <w:sz w:val="22"/>
        </w:rPr>
      </w:pPr>
    </w:p>
    <w:p w:rsidR="008C02FC" w:rsidRPr="008C02FC" w:rsidRDefault="008C02FC" w:rsidP="008C02FC">
      <w:pPr>
        <w:numPr>
          <w:ilvl w:val="0"/>
          <w:numId w:val="3"/>
        </w:numPr>
        <w:tabs>
          <w:tab w:val="num" w:pos="1800"/>
        </w:tabs>
        <w:spacing w:before="0" w:after="0"/>
        <w:ind w:left="1800"/>
        <w:jc w:val="both"/>
        <w:rPr>
          <w:rFonts w:ascii="Arial" w:hAnsi="Arial" w:cs="Arial"/>
          <w:sz w:val="22"/>
        </w:rPr>
      </w:pPr>
      <w:r w:rsidRPr="008C02FC">
        <w:rPr>
          <w:rFonts w:ascii="Arial" w:hAnsi="Arial" w:cs="Arial"/>
          <w:sz w:val="22"/>
        </w:rPr>
        <w:lastRenderedPageBreak/>
        <w:t>Controlled drug kits when not stored on a vehicle shall be stored in a secure area with security measures similar to above, and not accessible to personnel not designated as ‘authorized’ by the UCDC.</w:t>
      </w:r>
    </w:p>
    <w:p w:rsidR="008C02FC" w:rsidRPr="008C02FC" w:rsidRDefault="008C02FC" w:rsidP="008C02FC">
      <w:pPr>
        <w:pStyle w:val="ListParagraph"/>
        <w:jc w:val="both"/>
        <w:rPr>
          <w:rFonts w:ascii="Arial" w:hAnsi="Arial" w:cs="Arial"/>
          <w:sz w:val="22"/>
        </w:rPr>
      </w:pPr>
    </w:p>
    <w:p w:rsidR="008C02FC" w:rsidRPr="008C02FC" w:rsidRDefault="008C02FC" w:rsidP="008C02FC">
      <w:pPr>
        <w:numPr>
          <w:ilvl w:val="0"/>
          <w:numId w:val="3"/>
        </w:numPr>
        <w:spacing w:before="0" w:after="0"/>
        <w:ind w:left="1800"/>
        <w:jc w:val="both"/>
        <w:rPr>
          <w:rFonts w:ascii="Arial" w:hAnsi="Arial" w:cs="Arial"/>
          <w:sz w:val="22"/>
        </w:rPr>
      </w:pPr>
      <w:r w:rsidRPr="008C02FC">
        <w:rPr>
          <w:rFonts w:ascii="Arial" w:hAnsi="Arial" w:cs="Arial"/>
          <w:sz w:val="22"/>
        </w:rPr>
        <w:t>Controlled Medication kits shall be accessible to NH EMS-licensed Paramedic personnel only.</w:t>
      </w:r>
    </w:p>
    <w:p w:rsidR="008C02FC" w:rsidRPr="008C02FC" w:rsidRDefault="008C02FC" w:rsidP="008C02FC">
      <w:pPr>
        <w:pStyle w:val="ListParagraph"/>
        <w:jc w:val="both"/>
        <w:rPr>
          <w:rFonts w:ascii="Arial" w:hAnsi="Arial" w:cs="Arial"/>
          <w:sz w:val="22"/>
        </w:rPr>
      </w:pPr>
    </w:p>
    <w:p w:rsidR="008C02FC" w:rsidRPr="008C02FC" w:rsidRDefault="008C02FC" w:rsidP="008C02FC">
      <w:pPr>
        <w:numPr>
          <w:ilvl w:val="0"/>
          <w:numId w:val="3"/>
        </w:numPr>
        <w:tabs>
          <w:tab w:val="num" w:pos="1800"/>
        </w:tabs>
        <w:spacing w:before="0" w:after="0"/>
        <w:ind w:left="1800"/>
        <w:jc w:val="both"/>
        <w:rPr>
          <w:rFonts w:ascii="Arial" w:hAnsi="Arial" w:cs="Arial"/>
          <w:sz w:val="22"/>
        </w:rPr>
      </w:pPr>
      <w:r w:rsidRPr="008C02FC">
        <w:rPr>
          <w:rFonts w:ascii="Arial" w:hAnsi="Arial" w:cs="Arial"/>
          <w:sz w:val="22"/>
        </w:rPr>
        <w:t>The Department UCDC shall be responsible for conducting formal training sessions for Department Paramedics authorized to have possession of kits.</w:t>
      </w:r>
    </w:p>
    <w:p w:rsidR="008C02FC" w:rsidRPr="008C02FC" w:rsidRDefault="008C02FC" w:rsidP="008C02FC">
      <w:pPr>
        <w:pStyle w:val="ListParagraph"/>
        <w:jc w:val="both"/>
        <w:rPr>
          <w:rFonts w:ascii="Arial" w:hAnsi="Arial" w:cs="Arial"/>
          <w:sz w:val="22"/>
        </w:rPr>
      </w:pPr>
    </w:p>
    <w:p w:rsidR="008C02FC" w:rsidRPr="008C02FC" w:rsidRDefault="008C02FC" w:rsidP="008C02FC">
      <w:pPr>
        <w:numPr>
          <w:ilvl w:val="0"/>
          <w:numId w:val="3"/>
        </w:numPr>
        <w:tabs>
          <w:tab w:val="num" w:pos="1800"/>
        </w:tabs>
        <w:spacing w:before="0" w:after="0"/>
        <w:ind w:left="1800"/>
        <w:jc w:val="both"/>
        <w:rPr>
          <w:rFonts w:ascii="Arial" w:hAnsi="Arial" w:cs="Arial"/>
          <w:sz w:val="22"/>
        </w:rPr>
      </w:pPr>
      <w:r w:rsidRPr="008C02FC">
        <w:rPr>
          <w:rFonts w:ascii="Arial" w:hAnsi="Arial" w:cs="Arial"/>
          <w:sz w:val="22"/>
        </w:rPr>
        <w:t>The Department UCDC shall maintain a record of all training sessions involving the possession of Controlled Medication kits.  Records shall include: date, time, location, and legal names of participants.</w:t>
      </w:r>
    </w:p>
    <w:p w:rsidR="008C02FC" w:rsidRPr="008C02FC" w:rsidRDefault="008C02FC" w:rsidP="008C02FC">
      <w:pPr>
        <w:pStyle w:val="ListParagraph"/>
        <w:jc w:val="both"/>
        <w:rPr>
          <w:rFonts w:ascii="Arial" w:hAnsi="Arial" w:cs="Arial"/>
          <w:sz w:val="22"/>
        </w:rPr>
      </w:pPr>
    </w:p>
    <w:p w:rsidR="008C02FC" w:rsidRPr="008C02FC" w:rsidRDefault="008C02FC" w:rsidP="008C02FC">
      <w:pPr>
        <w:numPr>
          <w:ilvl w:val="0"/>
          <w:numId w:val="3"/>
        </w:numPr>
        <w:tabs>
          <w:tab w:val="num" w:pos="1800"/>
        </w:tabs>
        <w:spacing w:before="0" w:after="0"/>
        <w:ind w:left="1800"/>
        <w:jc w:val="both"/>
        <w:rPr>
          <w:rFonts w:ascii="Arial" w:hAnsi="Arial" w:cs="Arial"/>
          <w:sz w:val="22"/>
        </w:rPr>
      </w:pPr>
      <w:r w:rsidRPr="008C02FC">
        <w:rPr>
          <w:rFonts w:ascii="Arial" w:hAnsi="Arial" w:cs="Arial"/>
          <w:sz w:val="22"/>
        </w:rPr>
        <w:t>Access codes for Controlled Medication safes shall be issued by the UCDC only.</w:t>
      </w:r>
    </w:p>
    <w:p w:rsidR="008C02FC" w:rsidRPr="008C02FC" w:rsidRDefault="008C02FC" w:rsidP="008C02FC">
      <w:pPr>
        <w:pStyle w:val="ListParagraph"/>
        <w:jc w:val="both"/>
        <w:rPr>
          <w:rFonts w:ascii="Arial" w:hAnsi="Arial" w:cs="Arial"/>
          <w:sz w:val="22"/>
        </w:rPr>
      </w:pPr>
    </w:p>
    <w:p w:rsidR="008C02FC" w:rsidRPr="008C02FC" w:rsidRDefault="008C02FC" w:rsidP="008C02FC">
      <w:pPr>
        <w:numPr>
          <w:ilvl w:val="0"/>
          <w:numId w:val="3"/>
        </w:numPr>
        <w:tabs>
          <w:tab w:val="num" w:pos="1800"/>
        </w:tabs>
        <w:spacing w:before="0" w:after="0"/>
        <w:ind w:left="1800"/>
        <w:jc w:val="both"/>
        <w:rPr>
          <w:rFonts w:ascii="Arial" w:hAnsi="Arial" w:cs="Arial"/>
          <w:sz w:val="22"/>
        </w:rPr>
      </w:pPr>
      <w:r w:rsidRPr="008C02FC">
        <w:rPr>
          <w:rFonts w:ascii="Arial" w:hAnsi="Arial" w:cs="Arial"/>
          <w:sz w:val="22"/>
        </w:rPr>
        <w:t>The kits that contain the controlled medications will be kept sealed throughout the shift with a numbered locking seal/lock.  The numbered locking seal must be logged and signed on the approved Pharmacy Form.</w:t>
      </w:r>
    </w:p>
    <w:p w:rsidR="008C02FC" w:rsidRPr="008C02FC" w:rsidRDefault="008C02FC" w:rsidP="008C02FC">
      <w:pPr>
        <w:jc w:val="both"/>
        <w:rPr>
          <w:rFonts w:ascii="Arial" w:hAnsi="Arial" w:cs="Arial"/>
          <w:sz w:val="22"/>
        </w:rPr>
      </w:pPr>
    </w:p>
    <w:p w:rsidR="008C02FC" w:rsidRPr="008C02FC" w:rsidRDefault="008C02FC" w:rsidP="008C02FC">
      <w:pPr>
        <w:numPr>
          <w:ilvl w:val="0"/>
          <w:numId w:val="3"/>
        </w:numPr>
        <w:tabs>
          <w:tab w:val="num" w:pos="1800"/>
        </w:tabs>
        <w:spacing w:before="0" w:after="0"/>
        <w:ind w:left="1800"/>
        <w:jc w:val="both"/>
        <w:rPr>
          <w:rFonts w:ascii="Arial" w:hAnsi="Arial" w:cs="Arial"/>
          <w:sz w:val="22"/>
        </w:rPr>
      </w:pPr>
      <w:r w:rsidRPr="008C02FC">
        <w:rPr>
          <w:rFonts w:ascii="Arial" w:hAnsi="Arial" w:cs="Arial"/>
          <w:sz w:val="22"/>
        </w:rPr>
        <w:t xml:space="preserve">There shall be daily inventories performed by the Paramedic assigned to the ambulance; an AM inventory at the start of the shift and an Exit inventory completed at the end of the shift, </w:t>
      </w:r>
      <w:r w:rsidR="00042094" w:rsidRPr="008C02FC">
        <w:rPr>
          <w:rFonts w:ascii="Arial" w:hAnsi="Arial" w:cs="Arial"/>
          <w:sz w:val="22"/>
        </w:rPr>
        <w:t>and</w:t>
      </w:r>
      <w:r w:rsidRPr="008C02FC">
        <w:rPr>
          <w:rFonts w:ascii="Arial" w:hAnsi="Arial" w:cs="Arial"/>
          <w:sz w:val="22"/>
        </w:rPr>
        <w:t xml:space="preserve"> the narcotic safes and refrigerator units located at his/her assigned station.  The inventories shall be logged in the Ambulance Controlled Medication Accountability electronic auditing system</w:t>
      </w:r>
      <w:r w:rsidR="00550506">
        <w:rPr>
          <w:rFonts w:ascii="Arial" w:hAnsi="Arial" w:cs="Arial"/>
          <w:sz w:val="22"/>
        </w:rPr>
        <w:t xml:space="preserve"> (vendor specific)</w:t>
      </w:r>
      <w:r w:rsidRPr="008C02FC">
        <w:rPr>
          <w:rFonts w:ascii="Arial" w:hAnsi="Arial" w:cs="Arial"/>
          <w:sz w:val="22"/>
        </w:rPr>
        <w:t>.  Paramedics shall inventory the medications by typing in their ID+PIN, open the safe/cabinet, confirm a locked/tagged medication kit is there and complete, and then closing the safe/cabinet.</w:t>
      </w:r>
    </w:p>
    <w:p w:rsidR="008C02FC" w:rsidRPr="008C02FC" w:rsidRDefault="008C02FC" w:rsidP="008C02FC">
      <w:pPr>
        <w:jc w:val="both"/>
        <w:rPr>
          <w:rFonts w:ascii="Arial" w:hAnsi="Arial" w:cs="Arial"/>
          <w:sz w:val="22"/>
        </w:rPr>
      </w:pPr>
    </w:p>
    <w:p w:rsidR="008C02FC" w:rsidRPr="008C02FC" w:rsidRDefault="008C02FC" w:rsidP="008C02FC">
      <w:pPr>
        <w:numPr>
          <w:ilvl w:val="0"/>
          <w:numId w:val="4"/>
        </w:numPr>
        <w:tabs>
          <w:tab w:val="num" w:pos="2160"/>
        </w:tabs>
        <w:spacing w:before="0" w:after="0"/>
        <w:ind w:left="2160"/>
        <w:jc w:val="both"/>
        <w:rPr>
          <w:rFonts w:ascii="Arial" w:hAnsi="Arial" w:cs="Arial"/>
          <w:sz w:val="22"/>
        </w:rPr>
      </w:pPr>
      <w:r w:rsidRPr="008C02FC">
        <w:rPr>
          <w:rFonts w:ascii="Arial" w:hAnsi="Arial" w:cs="Arial"/>
          <w:sz w:val="22"/>
        </w:rPr>
        <w:t xml:space="preserve">There shall be a new inventory any time during the shift that there is a reassignment of a Paramedic to the ambulance.  This will </w:t>
      </w:r>
      <w:r w:rsidR="00550506">
        <w:rPr>
          <w:rFonts w:ascii="Arial" w:hAnsi="Arial" w:cs="Arial"/>
          <w:sz w:val="22"/>
        </w:rPr>
        <w:t xml:space="preserve">be </w:t>
      </w:r>
      <w:r w:rsidRPr="008C02FC">
        <w:rPr>
          <w:rFonts w:ascii="Arial" w:hAnsi="Arial" w:cs="Arial"/>
          <w:sz w:val="22"/>
        </w:rPr>
        <w:t>performed by the on-coming Paramedic.</w:t>
      </w:r>
    </w:p>
    <w:p w:rsidR="008C02FC" w:rsidRPr="008C02FC" w:rsidRDefault="008C02FC" w:rsidP="008C02FC">
      <w:pPr>
        <w:rPr>
          <w:rFonts w:ascii="Arial" w:hAnsi="Arial" w:cs="Arial"/>
          <w:sz w:val="22"/>
        </w:rPr>
      </w:pPr>
    </w:p>
    <w:p w:rsidR="008C02FC" w:rsidRPr="008C02FC" w:rsidRDefault="008C02FC" w:rsidP="008C02FC">
      <w:pPr>
        <w:rPr>
          <w:rFonts w:ascii="Arial" w:hAnsi="Arial" w:cs="Arial"/>
          <w:b/>
          <w:sz w:val="22"/>
        </w:rPr>
      </w:pPr>
      <w:r w:rsidRPr="008C02FC">
        <w:rPr>
          <w:rFonts w:ascii="Arial" w:hAnsi="Arial" w:cs="Arial"/>
          <w:b/>
          <w:sz w:val="22"/>
        </w:rPr>
        <w:t>Exchanging Controlled Drug Kits:</w:t>
      </w:r>
    </w:p>
    <w:p w:rsidR="008C02FC" w:rsidRPr="008C02FC" w:rsidRDefault="008C02FC" w:rsidP="008C02FC">
      <w:pPr>
        <w:rPr>
          <w:rFonts w:ascii="Arial" w:hAnsi="Arial" w:cs="Arial"/>
          <w:b/>
          <w:sz w:val="22"/>
        </w:rPr>
      </w:pPr>
    </w:p>
    <w:p w:rsidR="008C02FC" w:rsidRPr="008C02FC" w:rsidRDefault="008C02FC" w:rsidP="008C02FC">
      <w:pPr>
        <w:numPr>
          <w:ilvl w:val="0"/>
          <w:numId w:val="5"/>
        </w:numPr>
        <w:tabs>
          <w:tab w:val="clear" w:pos="360"/>
          <w:tab w:val="num" w:pos="1080"/>
        </w:tabs>
        <w:spacing w:before="0" w:after="0"/>
        <w:ind w:left="1080"/>
        <w:jc w:val="both"/>
        <w:rPr>
          <w:rFonts w:ascii="Arial" w:hAnsi="Arial" w:cs="Arial"/>
          <w:sz w:val="22"/>
        </w:rPr>
      </w:pPr>
      <w:r w:rsidRPr="008C02FC">
        <w:rPr>
          <w:rFonts w:ascii="Arial" w:hAnsi="Arial" w:cs="Arial"/>
          <w:sz w:val="22"/>
        </w:rPr>
        <w:t xml:space="preserve">Controlled Medication Kits shall be exchanged (one for one) at the pharmacy at </w:t>
      </w:r>
      <w:r>
        <w:rPr>
          <w:rFonts w:ascii="Arial" w:hAnsi="Arial" w:cs="Arial"/>
          <w:sz w:val="22"/>
        </w:rPr>
        <w:t>the service’s Medical Resource Hospital</w:t>
      </w:r>
      <w:r w:rsidRPr="008C02FC">
        <w:rPr>
          <w:rFonts w:ascii="Arial" w:hAnsi="Arial" w:cs="Arial"/>
          <w:sz w:val="22"/>
        </w:rPr>
        <w:t xml:space="preserve"> ONLY.  A </w:t>
      </w:r>
      <w:r w:rsidR="002E5D76">
        <w:rPr>
          <w:rFonts w:ascii="Arial" w:hAnsi="Arial" w:cs="Arial"/>
          <w:sz w:val="22"/>
        </w:rPr>
        <w:t xml:space="preserve">MRH </w:t>
      </w:r>
      <w:r w:rsidRPr="008C02FC">
        <w:rPr>
          <w:rFonts w:ascii="Arial" w:hAnsi="Arial" w:cs="Arial"/>
          <w:sz w:val="22"/>
        </w:rPr>
        <w:t xml:space="preserve">control sheet will be issued for the new kit and signed (see </w:t>
      </w:r>
      <w:r w:rsidR="002E5D76">
        <w:rPr>
          <w:rFonts w:ascii="Arial" w:hAnsi="Arial" w:cs="Arial"/>
          <w:sz w:val="22"/>
        </w:rPr>
        <w:t xml:space="preserve">Sample </w:t>
      </w:r>
      <w:r w:rsidRPr="008C02FC">
        <w:rPr>
          <w:rFonts w:ascii="Arial" w:hAnsi="Arial" w:cs="Arial"/>
          <w:sz w:val="22"/>
        </w:rPr>
        <w:t xml:space="preserve">Form). </w:t>
      </w:r>
      <w:r w:rsidR="002E5D76">
        <w:rPr>
          <w:rFonts w:ascii="Arial" w:hAnsi="Arial" w:cs="Arial"/>
          <w:sz w:val="22"/>
        </w:rPr>
        <w:t xml:space="preserve">Note: Service Paramedics will be asked to present a valid photo ID to the Pharmacist in order to confirm the </w:t>
      </w:r>
      <w:r w:rsidR="002E5D76">
        <w:rPr>
          <w:rFonts w:ascii="Arial" w:hAnsi="Arial" w:cs="Arial"/>
          <w:sz w:val="22"/>
        </w:rPr>
        <w:lastRenderedPageBreak/>
        <w:t>Paramedic is authorized to exchange / receive controlled medications. The Service’s UCDC shall ensure that a list of authorized providers is maintained with the MRH Pharmacy.</w:t>
      </w:r>
    </w:p>
    <w:p w:rsidR="008C02FC" w:rsidRPr="008C02FC" w:rsidRDefault="008C02FC" w:rsidP="008C02FC">
      <w:pPr>
        <w:tabs>
          <w:tab w:val="num" w:pos="1080"/>
        </w:tabs>
        <w:jc w:val="both"/>
        <w:rPr>
          <w:rFonts w:ascii="Arial" w:hAnsi="Arial" w:cs="Arial"/>
          <w:sz w:val="22"/>
        </w:rPr>
      </w:pPr>
    </w:p>
    <w:p w:rsidR="008C02FC" w:rsidRPr="008C02FC" w:rsidRDefault="008C02FC" w:rsidP="008C02FC">
      <w:pPr>
        <w:numPr>
          <w:ilvl w:val="0"/>
          <w:numId w:val="5"/>
        </w:numPr>
        <w:tabs>
          <w:tab w:val="clear" w:pos="360"/>
          <w:tab w:val="num" w:pos="1080"/>
        </w:tabs>
        <w:spacing w:before="0" w:after="0"/>
        <w:ind w:left="1080"/>
        <w:jc w:val="both"/>
        <w:rPr>
          <w:rFonts w:ascii="Arial" w:hAnsi="Arial" w:cs="Arial"/>
          <w:sz w:val="22"/>
        </w:rPr>
      </w:pPr>
      <w:r w:rsidRPr="008C02FC">
        <w:rPr>
          <w:rFonts w:ascii="Arial" w:hAnsi="Arial" w:cs="Arial"/>
          <w:sz w:val="22"/>
        </w:rPr>
        <w:t xml:space="preserve">If medication from this kit is used or the kit’s numbered tag has been broken ‘after hours’-when </w:t>
      </w:r>
      <w:r>
        <w:rPr>
          <w:rFonts w:ascii="Arial" w:hAnsi="Arial" w:cs="Arial"/>
          <w:sz w:val="22"/>
        </w:rPr>
        <w:t>the service’s Medical Resource Hospital</w:t>
      </w:r>
      <w:r w:rsidRPr="008C02FC">
        <w:rPr>
          <w:rFonts w:ascii="Arial" w:hAnsi="Arial" w:cs="Arial"/>
          <w:sz w:val="22"/>
        </w:rPr>
        <w:t xml:space="preserve"> pharmacy is closed.  Paramedics shall document appropriately on the supplied medication form and exchange the kit when the pharmacy re-opens.  NOTE: The accountability of the opened kit can be transferred to other Paramedics.  Paramedics must then perform an inventory of the medication and document the exchange between Paramedics on the supplied pharmacy form, and re-seal the kit. </w:t>
      </w:r>
    </w:p>
    <w:p w:rsidR="008C02FC" w:rsidRPr="008C02FC" w:rsidRDefault="008C02FC" w:rsidP="008C02FC">
      <w:pPr>
        <w:pStyle w:val="ListParagraph"/>
        <w:rPr>
          <w:rFonts w:ascii="Arial" w:hAnsi="Arial" w:cs="Arial"/>
          <w:sz w:val="22"/>
        </w:rPr>
      </w:pPr>
    </w:p>
    <w:p w:rsidR="008C02FC" w:rsidRPr="008C02FC" w:rsidRDefault="008C02FC" w:rsidP="008C02FC">
      <w:pPr>
        <w:numPr>
          <w:ilvl w:val="0"/>
          <w:numId w:val="5"/>
        </w:numPr>
        <w:tabs>
          <w:tab w:val="clear" w:pos="360"/>
          <w:tab w:val="num" w:pos="1080"/>
        </w:tabs>
        <w:spacing w:before="0" w:after="0"/>
        <w:ind w:left="1080"/>
        <w:jc w:val="both"/>
        <w:rPr>
          <w:rFonts w:ascii="Arial" w:hAnsi="Arial" w:cs="Arial"/>
          <w:sz w:val="22"/>
        </w:rPr>
      </w:pPr>
      <w:r w:rsidRPr="008C02FC">
        <w:rPr>
          <w:rFonts w:ascii="Arial" w:hAnsi="Arial" w:cs="Arial"/>
          <w:sz w:val="22"/>
        </w:rPr>
        <w:t xml:space="preserve">If the kit is utilized for single patient use, complete the control </w:t>
      </w:r>
      <w:proofErr w:type="gramStart"/>
      <w:r w:rsidRPr="008C02FC">
        <w:rPr>
          <w:rFonts w:ascii="Arial" w:hAnsi="Arial" w:cs="Arial"/>
          <w:sz w:val="22"/>
        </w:rPr>
        <w:t>record supplied and return</w:t>
      </w:r>
      <w:proofErr w:type="gramEnd"/>
      <w:r w:rsidRPr="008C02FC">
        <w:rPr>
          <w:rFonts w:ascii="Arial" w:hAnsi="Arial" w:cs="Arial"/>
          <w:sz w:val="22"/>
        </w:rPr>
        <w:t xml:space="preserve"> opened kit and completed form to </w:t>
      </w:r>
      <w:r>
        <w:rPr>
          <w:rFonts w:ascii="Arial" w:hAnsi="Arial" w:cs="Arial"/>
          <w:sz w:val="22"/>
        </w:rPr>
        <w:t>the service’s Medical Resource Hospital</w:t>
      </w:r>
      <w:r w:rsidRPr="008C02FC">
        <w:rPr>
          <w:rFonts w:ascii="Arial" w:hAnsi="Arial" w:cs="Arial"/>
          <w:sz w:val="22"/>
        </w:rPr>
        <w:t xml:space="preserve"> Pharmacy for a new sealed kit.</w:t>
      </w:r>
    </w:p>
    <w:p w:rsidR="008C02FC" w:rsidRPr="008C02FC" w:rsidRDefault="008C02FC" w:rsidP="008C02FC">
      <w:pPr>
        <w:jc w:val="both"/>
        <w:rPr>
          <w:rFonts w:ascii="Arial" w:hAnsi="Arial" w:cs="Arial"/>
          <w:sz w:val="22"/>
        </w:rPr>
      </w:pPr>
    </w:p>
    <w:p w:rsidR="008C02FC" w:rsidRPr="008C02FC" w:rsidRDefault="008C02FC" w:rsidP="008C02FC">
      <w:pPr>
        <w:numPr>
          <w:ilvl w:val="0"/>
          <w:numId w:val="5"/>
        </w:numPr>
        <w:tabs>
          <w:tab w:val="clear" w:pos="360"/>
          <w:tab w:val="num" w:pos="1080"/>
        </w:tabs>
        <w:spacing w:before="0" w:after="0"/>
        <w:ind w:left="1080"/>
        <w:jc w:val="both"/>
        <w:rPr>
          <w:rFonts w:ascii="Arial" w:hAnsi="Arial" w:cs="Arial"/>
          <w:sz w:val="22"/>
        </w:rPr>
      </w:pPr>
      <w:r w:rsidRPr="008C02FC">
        <w:rPr>
          <w:rFonts w:ascii="Arial" w:hAnsi="Arial" w:cs="Arial"/>
          <w:sz w:val="22"/>
        </w:rPr>
        <w:t xml:space="preserve">If a kit is utilized on more than one patient, complete the control form and return to </w:t>
      </w:r>
      <w:r>
        <w:rPr>
          <w:rFonts w:ascii="Arial" w:hAnsi="Arial" w:cs="Arial"/>
          <w:sz w:val="22"/>
        </w:rPr>
        <w:t>the service’s Medical Resource Hospital</w:t>
      </w:r>
      <w:r w:rsidRPr="008C02FC">
        <w:rPr>
          <w:rFonts w:ascii="Arial" w:hAnsi="Arial" w:cs="Arial"/>
          <w:sz w:val="22"/>
        </w:rPr>
        <w:t xml:space="preserve"> Pharmacy for kit exchange.  At that time the kit shall be inventoried by the pharmacist.</w:t>
      </w:r>
    </w:p>
    <w:p w:rsidR="008C02FC" w:rsidRPr="008C02FC" w:rsidRDefault="008C02FC" w:rsidP="008C02FC">
      <w:pPr>
        <w:jc w:val="both"/>
        <w:rPr>
          <w:rFonts w:ascii="Arial" w:hAnsi="Arial" w:cs="Arial"/>
          <w:sz w:val="22"/>
        </w:rPr>
      </w:pPr>
    </w:p>
    <w:p w:rsidR="008C02FC" w:rsidRPr="008C02FC" w:rsidRDefault="008C02FC" w:rsidP="008C02FC">
      <w:pPr>
        <w:numPr>
          <w:ilvl w:val="0"/>
          <w:numId w:val="5"/>
        </w:numPr>
        <w:tabs>
          <w:tab w:val="clear" w:pos="360"/>
          <w:tab w:val="num" w:pos="1080"/>
        </w:tabs>
        <w:spacing w:before="0" w:after="0"/>
        <w:ind w:left="1080"/>
        <w:jc w:val="both"/>
        <w:rPr>
          <w:rFonts w:ascii="Arial" w:hAnsi="Arial" w:cs="Arial"/>
          <w:sz w:val="22"/>
        </w:rPr>
      </w:pPr>
      <w:r w:rsidRPr="008C02FC">
        <w:rPr>
          <w:rFonts w:ascii="Arial" w:hAnsi="Arial" w:cs="Arial"/>
          <w:sz w:val="22"/>
        </w:rPr>
        <w:t xml:space="preserve">Exchange of outdated (intact) drug kits shall be returned to </w:t>
      </w:r>
      <w:r>
        <w:rPr>
          <w:rFonts w:ascii="Arial" w:hAnsi="Arial" w:cs="Arial"/>
          <w:sz w:val="22"/>
        </w:rPr>
        <w:t>the service’s Medical Resource Hospital</w:t>
      </w:r>
      <w:r w:rsidRPr="008C02FC">
        <w:rPr>
          <w:rFonts w:ascii="Arial" w:hAnsi="Arial" w:cs="Arial"/>
          <w:sz w:val="22"/>
        </w:rPr>
        <w:t xml:space="preserve"> Pharmacy for exchange at least ten (10) days prior to the expiration date posted on the outside case of the kit.</w:t>
      </w:r>
    </w:p>
    <w:p w:rsidR="008C02FC" w:rsidRPr="008C02FC" w:rsidRDefault="008C02FC" w:rsidP="008C02FC">
      <w:pPr>
        <w:jc w:val="both"/>
        <w:rPr>
          <w:rFonts w:ascii="Arial" w:hAnsi="Arial" w:cs="Arial"/>
          <w:sz w:val="22"/>
        </w:rPr>
      </w:pPr>
    </w:p>
    <w:p w:rsidR="008C02FC" w:rsidRPr="008C02FC" w:rsidRDefault="008C02FC" w:rsidP="008C02FC">
      <w:pPr>
        <w:rPr>
          <w:rFonts w:ascii="Arial" w:hAnsi="Arial" w:cs="Arial"/>
          <w:sz w:val="22"/>
        </w:rPr>
      </w:pPr>
    </w:p>
    <w:p w:rsidR="008C02FC" w:rsidRPr="008C02FC" w:rsidRDefault="008C02FC" w:rsidP="008C02FC">
      <w:pPr>
        <w:rPr>
          <w:rFonts w:ascii="Arial" w:hAnsi="Arial" w:cs="Arial"/>
          <w:b/>
          <w:sz w:val="22"/>
        </w:rPr>
      </w:pPr>
      <w:r w:rsidRPr="008C02FC">
        <w:rPr>
          <w:rFonts w:ascii="Arial" w:hAnsi="Arial" w:cs="Arial"/>
          <w:b/>
          <w:sz w:val="22"/>
        </w:rPr>
        <w:t>Loss or Tampering Report Procedure:</w:t>
      </w:r>
    </w:p>
    <w:p w:rsidR="008C02FC" w:rsidRPr="008C02FC" w:rsidRDefault="008C02FC" w:rsidP="008C02FC">
      <w:pPr>
        <w:rPr>
          <w:rFonts w:ascii="Arial" w:hAnsi="Arial" w:cs="Arial"/>
          <w:b/>
          <w:sz w:val="22"/>
        </w:rPr>
      </w:pPr>
    </w:p>
    <w:p w:rsidR="008C02FC" w:rsidRPr="008C02FC" w:rsidRDefault="008C02FC" w:rsidP="008C02FC">
      <w:pPr>
        <w:numPr>
          <w:ilvl w:val="0"/>
          <w:numId w:val="6"/>
        </w:numPr>
        <w:tabs>
          <w:tab w:val="clear" w:pos="360"/>
          <w:tab w:val="num" w:pos="1080"/>
        </w:tabs>
        <w:spacing w:before="0" w:after="0"/>
        <w:ind w:left="1080"/>
        <w:jc w:val="both"/>
        <w:rPr>
          <w:rFonts w:ascii="Arial" w:hAnsi="Arial" w:cs="Arial"/>
          <w:sz w:val="22"/>
        </w:rPr>
      </w:pPr>
      <w:r w:rsidRPr="008C02FC">
        <w:rPr>
          <w:rFonts w:ascii="Arial" w:hAnsi="Arial" w:cs="Arial"/>
          <w:sz w:val="22"/>
        </w:rPr>
        <w:t xml:space="preserve">See </w:t>
      </w:r>
      <w:r>
        <w:rPr>
          <w:rFonts w:ascii="Arial" w:hAnsi="Arial" w:cs="Arial"/>
          <w:sz w:val="22"/>
        </w:rPr>
        <w:t>S</w:t>
      </w:r>
      <w:r w:rsidRPr="008C02FC">
        <w:rPr>
          <w:rFonts w:ascii="Arial" w:hAnsi="Arial" w:cs="Arial"/>
          <w:sz w:val="22"/>
        </w:rPr>
        <w:t xml:space="preserve">OG # </w:t>
      </w:r>
      <w:r>
        <w:rPr>
          <w:rFonts w:ascii="Arial" w:hAnsi="Arial" w:cs="Arial"/>
          <w:sz w:val="22"/>
        </w:rPr>
        <w:t>______</w:t>
      </w:r>
      <w:r w:rsidRPr="008C02FC">
        <w:rPr>
          <w:rFonts w:ascii="Arial" w:hAnsi="Arial" w:cs="Arial"/>
          <w:sz w:val="22"/>
        </w:rPr>
        <w:t xml:space="preserve"> (Suspected Control Medication Tampering – Loss – Diversion).</w:t>
      </w:r>
    </w:p>
    <w:p w:rsidR="008C02FC" w:rsidRDefault="008C02FC" w:rsidP="008C02FC">
      <w:pPr>
        <w:jc w:val="both"/>
        <w:rPr>
          <w:rFonts w:ascii="Arial" w:hAnsi="Arial" w:cs="Arial"/>
          <w:sz w:val="22"/>
        </w:rPr>
      </w:pPr>
    </w:p>
    <w:p w:rsidR="00C22A7B" w:rsidRDefault="00C22A7B" w:rsidP="008C02FC">
      <w:pPr>
        <w:jc w:val="both"/>
        <w:rPr>
          <w:rFonts w:ascii="Arial" w:hAnsi="Arial" w:cs="Arial"/>
          <w:sz w:val="22"/>
        </w:rPr>
      </w:pPr>
    </w:p>
    <w:p w:rsidR="00C22A7B" w:rsidRPr="008C02FC" w:rsidRDefault="00C22A7B" w:rsidP="008C02FC">
      <w:pPr>
        <w:jc w:val="both"/>
        <w:rPr>
          <w:rFonts w:ascii="Arial" w:hAnsi="Arial" w:cs="Arial"/>
          <w:sz w:val="22"/>
        </w:rPr>
      </w:pPr>
    </w:p>
    <w:p w:rsidR="008C02FC" w:rsidRPr="008C02FC" w:rsidRDefault="008C02FC" w:rsidP="008C02FC">
      <w:pPr>
        <w:rPr>
          <w:rFonts w:ascii="Arial" w:hAnsi="Arial" w:cs="Arial"/>
          <w:sz w:val="22"/>
        </w:rPr>
      </w:pPr>
    </w:p>
    <w:p w:rsidR="008C02FC" w:rsidRPr="008C02FC" w:rsidRDefault="008C02FC" w:rsidP="008C02FC">
      <w:pPr>
        <w:rPr>
          <w:rFonts w:ascii="Arial" w:hAnsi="Arial" w:cs="Arial"/>
          <w:sz w:val="22"/>
        </w:rPr>
      </w:pPr>
    </w:p>
    <w:p w:rsidR="008C02FC" w:rsidRDefault="008C02FC" w:rsidP="008C02FC">
      <w:pPr>
        <w:autoSpaceDE w:val="0"/>
        <w:autoSpaceDN w:val="0"/>
        <w:adjustRightInd w:val="0"/>
        <w:jc w:val="both"/>
        <w:rPr>
          <w:rFonts w:ascii="Arial" w:hAnsi="Arial" w:cs="Arial"/>
          <w:sz w:val="22"/>
        </w:rPr>
      </w:pPr>
      <w:r w:rsidRPr="008C02FC">
        <w:rPr>
          <w:sz w:val="22"/>
        </w:rPr>
        <w:t xml:space="preserve"> </w:t>
      </w:r>
      <w:r w:rsidRPr="008C02FC">
        <w:rPr>
          <w:rFonts w:ascii="Arial" w:hAnsi="Arial" w:cs="Arial"/>
          <w:sz w:val="22"/>
        </w:rPr>
        <w:t xml:space="preserve">Any questions on this Guideline should be directed to the </w:t>
      </w:r>
      <w:r>
        <w:rPr>
          <w:rFonts w:ascii="Arial" w:hAnsi="Arial" w:cs="Arial"/>
          <w:sz w:val="22"/>
        </w:rPr>
        <w:t>Service</w:t>
      </w:r>
      <w:r w:rsidRPr="008C02FC">
        <w:rPr>
          <w:rFonts w:ascii="Arial" w:hAnsi="Arial" w:cs="Arial"/>
          <w:sz w:val="22"/>
        </w:rPr>
        <w:t xml:space="preserve"> Chief.</w:t>
      </w:r>
    </w:p>
    <w:p w:rsidR="00784B35" w:rsidRDefault="00784B35" w:rsidP="008C02FC">
      <w:pPr>
        <w:autoSpaceDE w:val="0"/>
        <w:autoSpaceDN w:val="0"/>
        <w:adjustRightInd w:val="0"/>
        <w:jc w:val="both"/>
        <w:rPr>
          <w:rFonts w:ascii="Arial" w:hAnsi="Arial" w:cs="Arial"/>
          <w:sz w:val="22"/>
        </w:rPr>
      </w:pPr>
    </w:p>
    <w:p w:rsidR="00784B35" w:rsidRDefault="00784B35" w:rsidP="008C02FC">
      <w:pPr>
        <w:autoSpaceDE w:val="0"/>
        <w:autoSpaceDN w:val="0"/>
        <w:adjustRightInd w:val="0"/>
        <w:jc w:val="both"/>
        <w:rPr>
          <w:rFonts w:ascii="Arial" w:hAnsi="Arial" w:cs="Arial"/>
          <w:sz w:val="22"/>
        </w:rPr>
      </w:pPr>
    </w:p>
    <w:p w:rsidR="003E7488" w:rsidRDefault="003E7488" w:rsidP="008C02FC">
      <w:pPr>
        <w:autoSpaceDE w:val="0"/>
        <w:autoSpaceDN w:val="0"/>
        <w:adjustRightInd w:val="0"/>
        <w:jc w:val="both"/>
        <w:rPr>
          <w:rFonts w:ascii="Arial" w:hAnsi="Arial" w:cs="Arial"/>
          <w:sz w:val="22"/>
        </w:rPr>
      </w:pPr>
    </w:p>
    <w:p w:rsidR="003E7488" w:rsidRDefault="003E7488" w:rsidP="008C02FC">
      <w:pPr>
        <w:autoSpaceDE w:val="0"/>
        <w:autoSpaceDN w:val="0"/>
        <w:adjustRightInd w:val="0"/>
        <w:jc w:val="both"/>
        <w:rPr>
          <w:rFonts w:ascii="Arial" w:hAnsi="Arial" w:cs="Arial"/>
          <w:sz w:val="22"/>
        </w:rPr>
      </w:pPr>
    </w:p>
    <w:p w:rsidR="00784B35" w:rsidRDefault="00784B35" w:rsidP="008C02FC">
      <w:pPr>
        <w:autoSpaceDE w:val="0"/>
        <w:autoSpaceDN w:val="0"/>
        <w:adjustRightInd w:val="0"/>
        <w:jc w:val="both"/>
        <w:rPr>
          <w:rFonts w:ascii="Arial" w:hAnsi="Arial" w:cs="Arial"/>
          <w:sz w:val="22"/>
        </w:rPr>
      </w:pPr>
    </w:p>
    <w:tbl>
      <w:tblPr>
        <w:tblW w:w="0" w:type="auto"/>
        <w:tblInd w:w="1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4320"/>
        <w:gridCol w:w="4428"/>
      </w:tblGrid>
      <w:tr w:rsidR="00F815E0" w:rsidRPr="00B27786" w:rsidTr="003E4056">
        <w:tc>
          <w:tcPr>
            <w:tcW w:w="4320" w:type="dxa"/>
          </w:tcPr>
          <w:p w:rsidR="00F815E0" w:rsidRPr="00B27786" w:rsidRDefault="00D14DCE" w:rsidP="003E4056">
            <w:pPr>
              <w:rPr>
                <w:rFonts w:ascii="Arial" w:hAnsi="Arial" w:cs="Arial"/>
                <w:sz w:val="22"/>
              </w:rPr>
            </w:pPr>
            <w:r w:rsidRPr="00AA276C">
              <w:rPr>
                <w:rFonts w:ascii="Arial" w:hAnsi="Arial" w:cs="Arial"/>
                <w:b/>
                <w:color w:val="000000"/>
                <w:sz w:val="23"/>
                <w:szCs w:val="23"/>
              </w:rPr>
              <w:t xml:space="preserve">     </w:t>
            </w:r>
            <w:r w:rsidR="00F815E0" w:rsidRPr="00B27786">
              <w:rPr>
                <w:rFonts w:ascii="Arial" w:hAnsi="Arial" w:cs="Arial"/>
                <w:sz w:val="22"/>
              </w:rPr>
              <w:t xml:space="preserve">SOG # </w:t>
            </w:r>
            <w:r w:rsidR="00F815E0" w:rsidRPr="00B27786">
              <w:rPr>
                <w:rFonts w:ascii="Arial" w:hAnsi="Arial" w:cs="Arial"/>
                <w:b/>
                <w:sz w:val="22"/>
              </w:rPr>
              <w:t xml:space="preserve"> DRAFT</w:t>
            </w:r>
          </w:p>
        </w:tc>
        <w:tc>
          <w:tcPr>
            <w:tcW w:w="4428" w:type="dxa"/>
          </w:tcPr>
          <w:p w:rsidR="00F815E0" w:rsidRPr="00B27786" w:rsidRDefault="00F815E0" w:rsidP="003E4056">
            <w:pPr>
              <w:rPr>
                <w:rFonts w:ascii="Arial" w:hAnsi="Arial" w:cs="Arial"/>
                <w:sz w:val="22"/>
              </w:rPr>
            </w:pPr>
            <w:r w:rsidRPr="00B27786">
              <w:rPr>
                <w:rFonts w:ascii="Arial" w:hAnsi="Arial" w:cs="Arial"/>
                <w:sz w:val="22"/>
              </w:rPr>
              <w:t>Date: TBD</w:t>
            </w:r>
          </w:p>
        </w:tc>
      </w:tr>
      <w:tr w:rsidR="00F815E0" w:rsidRPr="00B27786" w:rsidTr="003E4056">
        <w:tc>
          <w:tcPr>
            <w:tcW w:w="4320" w:type="dxa"/>
          </w:tcPr>
          <w:p w:rsidR="00F815E0" w:rsidRPr="00B27786" w:rsidRDefault="00F815E0" w:rsidP="003E4056">
            <w:pPr>
              <w:rPr>
                <w:rFonts w:ascii="Arial" w:hAnsi="Arial" w:cs="Arial"/>
                <w:sz w:val="22"/>
              </w:rPr>
            </w:pPr>
            <w:r w:rsidRPr="00B27786">
              <w:rPr>
                <w:rFonts w:ascii="Arial" w:hAnsi="Arial" w:cs="Arial"/>
                <w:sz w:val="22"/>
              </w:rPr>
              <w:t xml:space="preserve">Topic: </w:t>
            </w:r>
            <w:r>
              <w:rPr>
                <w:rFonts w:ascii="Arial" w:hAnsi="Arial" w:cs="Arial"/>
                <w:sz w:val="22"/>
              </w:rPr>
              <w:t>Controlled Medication</w:t>
            </w:r>
          </w:p>
        </w:tc>
        <w:tc>
          <w:tcPr>
            <w:tcW w:w="4428" w:type="dxa"/>
          </w:tcPr>
          <w:p w:rsidR="00F815E0" w:rsidRPr="00B27786" w:rsidRDefault="00F815E0" w:rsidP="003E4056">
            <w:pPr>
              <w:rPr>
                <w:rFonts w:ascii="Arial" w:hAnsi="Arial" w:cs="Arial"/>
                <w:sz w:val="22"/>
              </w:rPr>
            </w:pPr>
            <w:r w:rsidRPr="00B27786">
              <w:rPr>
                <w:rFonts w:ascii="Arial" w:hAnsi="Arial" w:cs="Arial"/>
                <w:sz w:val="22"/>
              </w:rPr>
              <w:t xml:space="preserve">Effective: </w:t>
            </w:r>
          </w:p>
        </w:tc>
      </w:tr>
      <w:tr w:rsidR="00F815E0" w:rsidRPr="00B27786" w:rsidTr="003E4056">
        <w:trPr>
          <w:trHeight w:val="723"/>
        </w:trPr>
        <w:tc>
          <w:tcPr>
            <w:tcW w:w="4320" w:type="dxa"/>
          </w:tcPr>
          <w:p w:rsidR="00F815E0" w:rsidRPr="00B27786" w:rsidRDefault="00F815E0" w:rsidP="003E4056">
            <w:pPr>
              <w:rPr>
                <w:rFonts w:ascii="Arial" w:hAnsi="Arial" w:cs="Arial"/>
                <w:sz w:val="22"/>
              </w:rPr>
            </w:pPr>
            <w:r w:rsidRPr="00B27786">
              <w:rPr>
                <w:rFonts w:ascii="Arial" w:hAnsi="Arial" w:cs="Arial"/>
                <w:sz w:val="22"/>
              </w:rPr>
              <w:t xml:space="preserve">Subject: </w:t>
            </w:r>
          </w:p>
          <w:p w:rsidR="00F815E0" w:rsidRPr="00B27786" w:rsidRDefault="00F815E0" w:rsidP="003E4056">
            <w:pPr>
              <w:rPr>
                <w:rFonts w:ascii="Arial" w:hAnsi="Arial" w:cs="Arial"/>
                <w:sz w:val="22"/>
              </w:rPr>
            </w:pPr>
            <w:r>
              <w:rPr>
                <w:rFonts w:ascii="Arial" w:hAnsi="Arial" w:cs="Arial"/>
                <w:sz w:val="22"/>
              </w:rPr>
              <w:t>Witnessing Waste of Prehospital Controlled Substances</w:t>
            </w:r>
          </w:p>
        </w:tc>
        <w:tc>
          <w:tcPr>
            <w:tcW w:w="4428" w:type="dxa"/>
          </w:tcPr>
          <w:p w:rsidR="00F815E0" w:rsidRPr="00B27786" w:rsidRDefault="00F815E0" w:rsidP="003E4056">
            <w:pPr>
              <w:rPr>
                <w:rFonts w:ascii="Arial" w:hAnsi="Arial" w:cs="Arial"/>
                <w:sz w:val="22"/>
              </w:rPr>
            </w:pPr>
            <w:r w:rsidRPr="00B27786">
              <w:rPr>
                <w:rFonts w:ascii="Arial" w:hAnsi="Arial" w:cs="Arial"/>
                <w:sz w:val="22"/>
              </w:rPr>
              <w:t xml:space="preserve">Revision Date: </w:t>
            </w:r>
          </w:p>
        </w:tc>
      </w:tr>
      <w:tr w:rsidR="00F815E0" w:rsidRPr="00B27786" w:rsidTr="003E4056">
        <w:trPr>
          <w:trHeight w:val="885"/>
        </w:trPr>
        <w:tc>
          <w:tcPr>
            <w:tcW w:w="4320" w:type="dxa"/>
          </w:tcPr>
          <w:p w:rsidR="00F815E0" w:rsidRPr="00F1281B" w:rsidRDefault="00F815E0" w:rsidP="00F1281B">
            <w:pPr>
              <w:rPr>
                <w:rFonts w:ascii="Arial" w:hAnsi="Arial" w:cs="Arial"/>
                <w:sz w:val="22"/>
              </w:rPr>
            </w:pPr>
            <w:r w:rsidRPr="00F1281B">
              <w:rPr>
                <w:rFonts w:ascii="Arial" w:hAnsi="Arial" w:cs="Arial"/>
                <w:sz w:val="22"/>
              </w:rPr>
              <w:t>Authorizing Signature:</w:t>
            </w:r>
          </w:p>
          <w:p w:rsidR="00F815E0" w:rsidRPr="00B27786" w:rsidRDefault="00F815E0" w:rsidP="003E4056">
            <w:pPr>
              <w:rPr>
                <w:rFonts w:ascii="Arial" w:hAnsi="Arial" w:cs="Arial"/>
                <w:sz w:val="22"/>
              </w:rPr>
            </w:pPr>
          </w:p>
        </w:tc>
        <w:tc>
          <w:tcPr>
            <w:tcW w:w="4428" w:type="dxa"/>
          </w:tcPr>
          <w:p w:rsidR="00F815E0" w:rsidRPr="00B27786" w:rsidRDefault="00F815E0" w:rsidP="003E4056">
            <w:pPr>
              <w:rPr>
                <w:rFonts w:ascii="Arial" w:hAnsi="Arial" w:cs="Arial"/>
                <w:sz w:val="22"/>
              </w:rPr>
            </w:pPr>
          </w:p>
        </w:tc>
      </w:tr>
    </w:tbl>
    <w:p w:rsidR="00F815E0" w:rsidRDefault="00F815E0" w:rsidP="008C02FC">
      <w:pPr>
        <w:autoSpaceDE w:val="0"/>
        <w:autoSpaceDN w:val="0"/>
        <w:adjustRightInd w:val="0"/>
        <w:spacing w:before="0" w:after="0"/>
        <w:ind w:left="0" w:firstLine="0"/>
        <w:rPr>
          <w:rFonts w:ascii="Arial" w:hAnsi="Arial" w:cs="Arial"/>
        </w:rPr>
      </w:pPr>
    </w:p>
    <w:p w:rsidR="00F815E0" w:rsidRPr="00F815E0" w:rsidRDefault="00F815E0" w:rsidP="00F815E0">
      <w:pPr>
        <w:ind w:left="360"/>
        <w:jc w:val="both"/>
        <w:rPr>
          <w:rFonts w:ascii="Arial" w:hAnsi="Arial" w:cs="Arial"/>
          <w:bCs/>
          <w:sz w:val="22"/>
        </w:rPr>
      </w:pPr>
      <w:r w:rsidRPr="00F815E0">
        <w:rPr>
          <w:rFonts w:ascii="Arial" w:hAnsi="Arial" w:cs="Arial"/>
          <w:b/>
          <w:sz w:val="22"/>
        </w:rPr>
        <w:t xml:space="preserve">PURPOSE: </w:t>
      </w:r>
      <w:r w:rsidRPr="00F815E0">
        <w:rPr>
          <w:rFonts w:ascii="Arial" w:hAnsi="Arial" w:cs="Arial"/>
          <w:sz w:val="22"/>
        </w:rPr>
        <w:tab/>
      </w:r>
      <w:r w:rsidRPr="00F815E0">
        <w:rPr>
          <w:rFonts w:ascii="Arial" w:hAnsi="Arial" w:cs="Arial"/>
          <w:bCs/>
          <w:sz w:val="22"/>
        </w:rPr>
        <w:t>To provide direction to Department Paramedics on the proper wasting procedures for Paramedics who have utilized controlled substances for a patient transported to the hospital.</w:t>
      </w:r>
    </w:p>
    <w:p w:rsidR="004E25B9" w:rsidRDefault="004E25B9" w:rsidP="00F815E0">
      <w:pPr>
        <w:ind w:left="1710" w:hanging="1710"/>
        <w:jc w:val="both"/>
        <w:rPr>
          <w:rFonts w:ascii="Arial" w:hAnsi="Arial" w:cs="Arial"/>
          <w:b/>
          <w:sz w:val="22"/>
        </w:rPr>
      </w:pPr>
    </w:p>
    <w:p w:rsidR="00F815E0" w:rsidRPr="00F815E0" w:rsidRDefault="00F815E0" w:rsidP="00F815E0">
      <w:pPr>
        <w:ind w:left="1710" w:hanging="1710"/>
        <w:jc w:val="both"/>
        <w:rPr>
          <w:rFonts w:ascii="Arial" w:hAnsi="Arial" w:cs="Arial"/>
          <w:sz w:val="22"/>
        </w:rPr>
      </w:pPr>
      <w:r w:rsidRPr="00F815E0">
        <w:rPr>
          <w:rFonts w:ascii="Arial" w:hAnsi="Arial" w:cs="Arial"/>
          <w:b/>
          <w:sz w:val="22"/>
        </w:rPr>
        <w:t xml:space="preserve">SCOPE: </w:t>
      </w:r>
      <w:r w:rsidRPr="00F815E0">
        <w:rPr>
          <w:rFonts w:ascii="Arial" w:hAnsi="Arial" w:cs="Arial"/>
          <w:sz w:val="22"/>
        </w:rPr>
        <w:tab/>
        <w:t>Applies to all Department Paramedics.</w:t>
      </w:r>
      <w:r w:rsidRPr="00F815E0">
        <w:rPr>
          <w:rFonts w:ascii="Arial" w:hAnsi="Arial" w:cs="Arial"/>
          <w:sz w:val="22"/>
        </w:rPr>
        <w:tab/>
      </w:r>
    </w:p>
    <w:p w:rsidR="004E25B9" w:rsidRDefault="004E25B9" w:rsidP="00F815E0">
      <w:pPr>
        <w:ind w:left="1710" w:hanging="1710"/>
        <w:jc w:val="both"/>
        <w:rPr>
          <w:rFonts w:ascii="Arial" w:hAnsi="Arial" w:cs="Arial"/>
          <w:b/>
          <w:sz w:val="22"/>
        </w:rPr>
      </w:pPr>
    </w:p>
    <w:p w:rsidR="00F815E0" w:rsidRDefault="00F815E0" w:rsidP="00F815E0">
      <w:pPr>
        <w:ind w:left="1710" w:hanging="1710"/>
        <w:jc w:val="both"/>
        <w:rPr>
          <w:rFonts w:ascii="Arial" w:hAnsi="Arial" w:cs="Arial"/>
          <w:b/>
          <w:sz w:val="22"/>
        </w:rPr>
      </w:pPr>
      <w:r w:rsidRPr="00F815E0">
        <w:rPr>
          <w:rFonts w:ascii="Arial" w:hAnsi="Arial" w:cs="Arial"/>
          <w:b/>
          <w:sz w:val="22"/>
        </w:rPr>
        <w:t xml:space="preserve">DEFINITIONS: </w:t>
      </w:r>
    </w:p>
    <w:p w:rsidR="00550506" w:rsidRPr="00F815E0" w:rsidRDefault="00550506" w:rsidP="00F815E0">
      <w:pPr>
        <w:ind w:left="1710" w:hanging="1710"/>
        <w:jc w:val="both"/>
        <w:rPr>
          <w:rFonts w:ascii="Arial" w:hAnsi="Arial" w:cs="Arial"/>
          <w:sz w:val="22"/>
        </w:rPr>
      </w:pPr>
      <w:r>
        <w:rPr>
          <w:rFonts w:ascii="Arial" w:hAnsi="Arial" w:cs="Arial"/>
          <w:b/>
          <w:sz w:val="22"/>
        </w:rPr>
        <w:t xml:space="preserve">Licensed Medical Provider – </w:t>
      </w:r>
      <w:r w:rsidRPr="00550506">
        <w:rPr>
          <w:rFonts w:ascii="Arial" w:hAnsi="Arial" w:cs="Arial"/>
          <w:sz w:val="22"/>
        </w:rPr>
        <w:t>A provider that is licensed in the state they are practicing while in contact with affected patient(s) (i.e. EMT, AEMT, Paramedic, NP, MD, etc)</w:t>
      </w:r>
    </w:p>
    <w:p w:rsidR="00F815E0" w:rsidRPr="00F815E0" w:rsidRDefault="00F815E0" w:rsidP="00413D4E">
      <w:pPr>
        <w:ind w:left="360"/>
        <w:jc w:val="both"/>
        <w:rPr>
          <w:rFonts w:ascii="Arial" w:hAnsi="Arial" w:cs="Arial"/>
          <w:b/>
          <w:sz w:val="22"/>
        </w:rPr>
      </w:pPr>
      <w:r w:rsidRPr="00F815E0">
        <w:rPr>
          <w:rFonts w:ascii="Arial" w:hAnsi="Arial" w:cs="Arial"/>
          <w:b/>
          <w:sz w:val="22"/>
        </w:rPr>
        <w:t>PROCEDURE:</w:t>
      </w:r>
    </w:p>
    <w:p w:rsidR="00F815E0" w:rsidRPr="00F815E0" w:rsidRDefault="00F815E0" w:rsidP="00F815E0">
      <w:pPr>
        <w:pStyle w:val="ListParagraph"/>
        <w:numPr>
          <w:ilvl w:val="0"/>
          <w:numId w:val="7"/>
        </w:numPr>
        <w:spacing w:before="0" w:after="0"/>
        <w:contextualSpacing w:val="0"/>
        <w:jc w:val="both"/>
        <w:rPr>
          <w:rFonts w:ascii="Arial" w:hAnsi="Arial" w:cs="Arial"/>
          <w:sz w:val="22"/>
        </w:rPr>
      </w:pPr>
      <w:r w:rsidRPr="00F815E0">
        <w:rPr>
          <w:rFonts w:ascii="Arial" w:hAnsi="Arial" w:cs="Arial"/>
          <w:sz w:val="22"/>
        </w:rPr>
        <w:t>Confirm the medication being witnessed by inspecting the vial/container and the syringe with the controlled substance / medication in it.</w:t>
      </w:r>
    </w:p>
    <w:p w:rsidR="00F815E0" w:rsidRPr="00F815E0" w:rsidRDefault="00F815E0" w:rsidP="00F815E0">
      <w:pPr>
        <w:pStyle w:val="ListParagraph"/>
        <w:numPr>
          <w:ilvl w:val="0"/>
          <w:numId w:val="7"/>
        </w:numPr>
        <w:spacing w:before="0" w:after="0"/>
        <w:contextualSpacing w:val="0"/>
        <w:jc w:val="both"/>
        <w:rPr>
          <w:rFonts w:ascii="Arial" w:hAnsi="Arial" w:cs="Arial"/>
          <w:sz w:val="22"/>
        </w:rPr>
      </w:pPr>
      <w:r w:rsidRPr="00F815E0">
        <w:rPr>
          <w:rFonts w:ascii="Arial" w:hAnsi="Arial" w:cs="Arial"/>
          <w:sz w:val="22"/>
        </w:rPr>
        <w:t>Confirm the volume to be wasted is consistent with the medication and its concentration.</w:t>
      </w:r>
    </w:p>
    <w:p w:rsidR="00F815E0" w:rsidRPr="00F815E0" w:rsidRDefault="00F815E0" w:rsidP="00F815E0">
      <w:pPr>
        <w:pStyle w:val="ListParagraph"/>
        <w:numPr>
          <w:ilvl w:val="1"/>
          <w:numId w:val="7"/>
        </w:numPr>
        <w:spacing w:before="0" w:after="0"/>
        <w:contextualSpacing w:val="0"/>
        <w:jc w:val="both"/>
        <w:rPr>
          <w:rFonts w:ascii="Arial" w:hAnsi="Arial" w:cs="Arial"/>
          <w:sz w:val="22"/>
        </w:rPr>
      </w:pPr>
      <w:r w:rsidRPr="00F815E0">
        <w:rPr>
          <w:rFonts w:ascii="Arial" w:hAnsi="Arial" w:cs="Arial"/>
          <w:sz w:val="22"/>
        </w:rPr>
        <w:t>Example: Fentanyl is prepared in a 100mcg/2mL vial. The Paramedic administered 75mcg to a patient; the wasting volume would be 0.5mL or 25mcg.</w:t>
      </w:r>
    </w:p>
    <w:p w:rsidR="00F815E0" w:rsidRPr="00F815E0" w:rsidRDefault="00F815E0" w:rsidP="00F815E0">
      <w:pPr>
        <w:pStyle w:val="ListParagraph"/>
        <w:numPr>
          <w:ilvl w:val="0"/>
          <w:numId w:val="7"/>
        </w:numPr>
        <w:spacing w:before="0" w:after="0"/>
        <w:contextualSpacing w:val="0"/>
        <w:jc w:val="both"/>
        <w:rPr>
          <w:rFonts w:ascii="Arial" w:hAnsi="Arial" w:cs="Arial"/>
          <w:sz w:val="22"/>
        </w:rPr>
      </w:pPr>
      <w:r w:rsidRPr="00F815E0">
        <w:rPr>
          <w:rFonts w:ascii="Arial" w:hAnsi="Arial" w:cs="Arial"/>
          <w:sz w:val="22"/>
        </w:rPr>
        <w:t xml:space="preserve">The medication must be drawn up into a syringe if still in a vial. The </w:t>
      </w:r>
      <w:r w:rsidR="00B879E4" w:rsidRPr="00B879E4">
        <w:rPr>
          <w:rFonts w:ascii="Arial" w:hAnsi="Arial" w:cs="Arial"/>
          <w:b/>
          <w:sz w:val="22"/>
        </w:rPr>
        <w:t xml:space="preserve">Licensed </w:t>
      </w:r>
      <w:r w:rsidR="00550506">
        <w:rPr>
          <w:rFonts w:ascii="Arial" w:hAnsi="Arial" w:cs="Arial"/>
          <w:b/>
          <w:sz w:val="22"/>
        </w:rPr>
        <w:t xml:space="preserve">Medical </w:t>
      </w:r>
      <w:r w:rsidR="00B879E4" w:rsidRPr="00B879E4">
        <w:rPr>
          <w:rFonts w:ascii="Arial" w:hAnsi="Arial" w:cs="Arial"/>
          <w:b/>
          <w:sz w:val="22"/>
        </w:rPr>
        <w:t>Provider</w:t>
      </w:r>
      <w:r w:rsidRPr="00F815E0">
        <w:rPr>
          <w:rFonts w:ascii="Arial" w:hAnsi="Arial" w:cs="Arial"/>
          <w:sz w:val="22"/>
        </w:rPr>
        <w:t xml:space="preserve"> will not witness a waste unless the medication is drawn into a syringe that allows appropriate viewing of the actual volume.</w:t>
      </w:r>
    </w:p>
    <w:p w:rsidR="00F815E0" w:rsidRPr="00F815E0" w:rsidRDefault="00F815E0" w:rsidP="00F815E0">
      <w:pPr>
        <w:pStyle w:val="ListParagraph"/>
        <w:numPr>
          <w:ilvl w:val="0"/>
          <w:numId w:val="7"/>
        </w:numPr>
        <w:spacing w:before="0" w:after="0"/>
        <w:contextualSpacing w:val="0"/>
        <w:jc w:val="both"/>
        <w:rPr>
          <w:rFonts w:ascii="Arial" w:hAnsi="Arial" w:cs="Arial"/>
          <w:sz w:val="22"/>
        </w:rPr>
      </w:pPr>
      <w:r w:rsidRPr="00F815E0">
        <w:rPr>
          <w:rFonts w:ascii="Arial" w:hAnsi="Arial" w:cs="Arial"/>
          <w:sz w:val="22"/>
        </w:rPr>
        <w:t>Witnessing a waste requires a</w:t>
      </w:r>
      <w:r w:rsidR="00B879E4">
        <w:rPr>
          <w:rFonts w:ascii="Arial" w:hAnsi="Arial" w:cs="Arial"/>
          <w:sz w:val="22"/>
        </w:rPr>
        <w:t xml:space="preserve"> </w:t>
      </w:r>
      <w:r w:rsidR="00B879E4" w:rsidRPr="00B879E4">
        <w:rPr>
          <w:rFonts w:ascii="Arial" w:hAnsi="Arial" w:cs="Arial"/>
          <w:b/>
          <w:sz w:val="22"/>
        </w:rPr>
        <w:t xml:space="preserve">Licensed </w:t>
      </w:r>
      <w:r w:rsidR="00550506">
        <w:rPr>
          <w:rFonts w:ascii="Arial" w:hAnsi="Arial" w:cs="Arial"/>
          <w:b/>
          <w:sz w:val="22"/>
        </w:rPr>
        <w:t xml:space="preserve">Medical </w:t>
      </w:r>
      <w:r w:rsidR="00B879E4" w:rsidRPr="00B879E4">
        <w:rPr>
          <w:rFonts w:ascii="Arial" w:hAnsi="Arial" w:cs="Arial"/>
          <w:b/>
          <w:sz w:val="22"/>
        </w:rPr>
        <w:t>Provider</w:t>
      </w:r>
      <w:r w:rsidRPr="00F815E0">
        <w:rPr>
          <w:rFonts w:ascii="Arial" w:hAnsi="Arial" w:cs="Arial"/>
          <w:sz w:val="22"/>
        </w:rPr>
        <w:t xml:space="preserve"> to actually witness the waste occurring. </w:t>
      </w:r>
    </w:p>
    <w:p w:rsidR="00F815E0" w:rsidRPr="00F815E0" w:rsidRDefault="00F815E0" w:rsidP="00F815E0">
      <w:pPr>
        <w:pStyle w:val="ListParagraph"/>
        <w:numPr>
          <w:ilvl w:val="0"/>
          <w:numId w:val="7"/>
        </w:numPr>
        <w:spacing w:before="0" w:after="0"/>
        <w:contextualSpacing w:val="0"/>
        <w:jc w:val="both"/>
        <w:rPr>
          <w:rFonts w:ascii="Arial" w:hAnsi="Arial" w:cs="Arial"/>
          <w:sz w:val="22"/>
        </w:rPr>
      </w:pPr>
      <w:r w:rsidRPr="00F815E0">
        <w:rPr>
          <w:rFonts w:ascii="Arial" w:hAnsi="Arial" w:cs="Arial"/>
          <w:sz w:val="22"/>
        </w:rPr>
        <w:t xml:space="preserve">Once the medication is confirmed by both the </w:t>
      </w:r>
      <w:r w:rsidR="00413D4E">
        <w:rPr>
          <w:rFonts w:ascii="Arial" w:hAnsi="Arial" w:cs="Arial"/>
          <w:sz w:val="22"/>
        </w:rPr>
        <w:t xml:space="preserve">Service’s </w:t>
      </w:r>
      <w:r w:rsidRPr="00F815E0">
        <w:rPr>
          <w:rFonts w:ascii="Arial" w:hAnsi="Arial" w:cs="Arial"/>
          <w:sz w:val="22"/>
        </w:rPr>
        <w:t xml:space="preserve">Paramedic and the </w:t>
      </w:r>
      <w:r w:rsidR="00B879E4" w:rsidRPr="00B879E4">
        <w:rPr>
          <w:rFonts w:ascii="Arial" w:hAnsi="Arial" w:cs="Arial"/>
          <w:b/>
          <w:sz w:val="22"/>
        </w:rPr>
        <w:t xml:space="preserve">Licensed </w:t>
      </w:r>
      <w:r w:rsidR="00550506">
        <w:rPr>
          <w:rFonts w:ascii="Arial" w:hAnsi="Arial" w:cs="Arial"/>
          <w:b/>
          <w:sz w:val="22"/>
        </w:rPr>
        <w:t xml:space="preserve">Medical </w:t>
      </w:r>
      <w:r w:rsidR="00B879E4" w:rsidRPr="00B879E4">
        <w:rPr>
          <w:rFonts w:ascii="Arial" w:hAnsi="Arial" w:cs="Arial"/>
          <w:b/>
          <w:sz w:val="22"/>
        </w:rPr>
        <w:t>Provider</w:t>
      </w:r>
      <w:r w:rsidRPr="00F815E0">
        <w:rPr>
          <w:rFonts w:ascii="Arial" w:hAnsi="Arial" w:cs="Arial"/>
          <w:sz w:val="22"/>
        </w:rPr>
        <w:t xml:space="preserve">, the </w:t>
      </w:r>
      <w:r w:rsidR="00413D4E">
        <w:rPr>
          <w:rFonts w:ascii="Arial" w:hAnsi="Arial" w:cs="Arial"/>
          <w:sz w:val="22"/>
        </w:rPr>
        <w:t>Service’s</w:t>
      </w:r>
      <w:r w:rsidRPr="00F815E0">
        <w:rPr>
          <w:rFonts w:ascii="Arial" w:hAnsi="Arial" w:cs="Arial"/>
          <w:sz w:val="22"/>
        </w:rPr>
        <w:t xml:space="preserve"> Paramedic shall appropriately waste in a non-retrievable manner;</w:t>
      </w:r>
    </w:p>
    <w:p w:rsidR="00F815E0" w:rsidRPr="00F815E0" w:rsidRDefault="00F815E0" w:rsidP="00F815E0">
      <w:pPr>
        <w:pStyle w:val="ListParagraph"/>
        <w:numPr>
          <w:ilvl w:val="1"/>
          <w:numId w:val="7"/>
        </w:numPr>
        <w:spacing w:before="0" w:after="0"/>
        <w:contextualSpacing w:val="0"/>
        <w:jc w:val="both"/>
        <w:rPr>
          <w:rFonts w:ascii="Arial" w:hAnsi="Arial" w:cs="Arial"/>
          <w:sz w:val="22"/>
        </w:rPr>
      </w:pPr>
      <w:r w:rsidRPr="00F815E0">
        <w:rPr>
          <w:rFonts w:ascii="Arial" w:hAnsi="Arial" w:cs="Arial"/>
          <w:sz w:val="22"/>
        </w:rPr>
        <w:t>Commercial wasting container or sink with running water, or into a toilet bowl is acceptable.</w:t>
      </w:r>
    </w:p>
    <w:p w:rsidR="00F815E0" w:rsidRPr="00F815E0" w:rsidRDefault="00F815E0" w:rsidP="00F815E0">
      <w:pPr>
        <w:pStyle w:val="ListParagraph"/>
        <w:numPr>
          <w:ilvl w:val="1"/>
          <w:numId w:val="7"/>
        </w:numPr>
        <w:spacing w:before="0" w:after="0"/>
        <w:contextualSpacing w:val="0"/>
        <w:jc w:val="both"/>
        <w:rPr>
          <w:rFonts w:ascii="Arial" w:hAnsi="Arial" w:cs="Arial"/>
          <w:sz w:val="22"/>
        </w:rPr>
      </w:pPr>
      <w:r w:rsidRPr="00F815E0">
        <w:rPr>
          <w:rFonts w:ascii="Arial" w:hAnsi="Arial" w:cs="Arial"/>
          <w:sz w:val="22"/>
        </w:rPr>
        <w:t>Placing medication still in a syringe into a sharps container or trash receptacle is NOT an appropriate waste.</w:t>
      </w:r>
    </w:p>
    <w:p w:rsidR="00F815E0" w:rsidRPr="00F815E0" w:rsidRDefault="00F815E0" w:rsidP="00F815E0">
      <w:pPr>
        <w:pStyle w:val="ListParagraph"/>
        <w:numPr>
          <w:ilvl w:val="0"/>
          <w:numId w:val="7"/>
        </w:numPr>
        <w:spacing w:before="0" w:after="0"/>
        <w:contextualSpacing w:val="0"/>
        <w:jc w:val="both"/>
        <w:rPr>
          <w:rFonts w:ascii="Arial" w:hAnsi="Arial" w:cs="Arial"/>
          <w:sz w:val="22"/>
        </w:rPr>
      </w:pPr>
      <w:r w:rsidRPr="00F815E0">
        <w:rPr>
          <w:rFonts w:ascii="Arial" w:hAnsi="Arial" w:cs="Arial"/>
          <w:sz w:val="22"/>
        </w:rPr>
        <w:lastRenderedPageBreak/>
        <w:t xml:space="preserve">Signatures on </w:t>
      </w:r>
      <w:r w:rsidR="00413D4E">
        <w:rPr>
          <w:rFonts w:ascii="Arial" w:hAnsi="Arial" w:cs="Arial"/>
          <w:sz w:val="22"/>
        </w:rPr>
        <w:t>the service’s Medical Resource Hospital</w:t>
      </w:r>
      <w:r w:rsidRPr="00F815E0">
        <w:rPr>
          <w:rFonts w:ascii="Arial" w:hAnsi="Arial" w:cs="Arial"/>
          <w:sz w:val="22"/>
        </w:rPr>
        <w:t xml:space="preserve"> pre-hospital “proof of use” form on the appropriate line will denote that the </w:t>
      </w:r>
      <w:r w:rsidR="007B6502" w:rsidRPr="00B879E4">
        <w:rPr>
          <w:rFonts w:ascii="Arial" w:hAnsi="Arial" w:cs="Arial"/>
          <w:b/>
          <w:sz w:val="22"/>
        </w:rPr>
        <w:t xml:space="preserve">Licensed </w:t>
      </w:r>
      <w:r w:rsidR="007B6502">
        <w:rPr>
          <w:rFonts w:ascii="Arial" w:hAnsi="Arial" w:cs="Arial"/>
          <w:b/>
          <w:sz w:val="22"/>
        </w:rPr>
        <w:t>Medical</w:t>
      </w:r>
      <w:r w:rsidR="00550506">
        <w:rPr>
          <w:rFonts w:ascii="Arial" w:hAnsi="Arial" w:cs="Arial"/>
          <w:b/>
          <w:sz w:val="22"/>
        </w:rPr>
        <w:t xml:space="preserve"> </w:t>
      </w:r>
      <w:r w:rsidR="00B879E4" w:rsidRPr="00B879E4">
        <w:rPr>
          <w:rFonts w:ascii="Arial" w:hAnsi="Arial" w:cs="Arial"/>
          <w:b/>
          <w:sz w:val="22"/>
        </w:rPr>
        <w:t>Provider</w:t>
      </w:r>
      <w:r w:rsidRPr="00F815E0">
        <w:rPr>
          <w:rFonts w:ascii="Arial" w:hAnsi="Arial" w:cs="Arial"/>
          <w:sz w:val="22"/>
        </w:rPr>
        <w:t xml:space="preserve"> confirmed the volume being wasted and witnessed was an appropriate waste.</w:t>
      </w:r>
    </w:p>
    <w:p w:rsidR="00F815E0" w:rsidRPr="00F815E0" w:rsidRDefault="00F815E0" w:rsidP="00F815E0">
      <w:pPr>
        <w:pStyle w:val="ListParagraph"/>
        <w:ind w:left="0"/>
        <w:rPr>
          <w:rFonts w:ascii="Arial" w:hAnsi="Arial" w:cs="Arial"/>
          <w:sz w:val="22"/>
        </w:rPr>
      </w:pPr>
    </w:p>
    <w:p w:rsidR="00F815E0" w:rsidRDefault="00F815E0" w:rsidP="00F815E0">
      <w:pPr>
        <w:autoSpaceDE w:val="0"/>
        <w:autoSpaceDN w:val="0"/>
        <w:adjustRightInd w:val="0"/>
        <w:jc w:val="both"/>
        <w:rPr>
          <w:rFonts w:ascii="Arial" w:hAnsi="Arial" w:cs="Arial"/>
          <w:sz w:val="22"/>
        </w:rPr>
      </w:pPr>
      <w:r w:rsidRPr="00F815E0">
        <w:rPr>
          <w:rFonts w:ascii="Arial" w:hAnsi="Arial" w:cs="Arial"/>
          <w:sz w:val="22"/>
        </w:rPr>
        <w:t xml:space="preserve">Any questions on this Guideline should be directed to the </w:t>
      </w:r>
      <w:r w:rsidR="00413D4E">
        <w:rPr>
          <w:rFonts w:ascii="Arial" w:hAnsi="Arial" w:cs="Arial"/>
          <w:sz w:val="22"/>
        </w:rPr>
        <w:t>Service</w:t>
      </w:r>
      <w:r w:rsidR="0039793F">
        <w:rPr>
          <w:rFonts w:ascii="Arial" w:hAnsi="Arial" w:cs="Arial"/>
          <w:sz w:val="22"/>
        </w:rPr>
        <w:t xml:space="preserve">/ Agency Head or </w:t>
      </w:r>
      <w:r w:rsidRPr="00F815E0">
        <w:rPr>
          <w:rFonts w:ascii="Arial" w:hAnsi="Arial" w:cs="Arial"/>
          <w:sz w:val="22"/>
        </w:rPr>
        <w:t>Chief.</w:t>
      </w: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550506" w:rsidRDefault="00550506" w:rsidP="00F815E0">
      <w:pPr>
        <w:autoSpaceDE w:val="0"/>
        <w:autoSpaceDN w:val="0"/>
        <w:adjustRightInd w:val="0"/>
        <w:jc w:val="both"/>
        <w:rPr>
          <w:rFonts w:ascii="Arial" w:hAnsi="Arial" w:cs="Arial"/>
          <w:sz w:val="22"/>
        </w:rPr>
      </w:pPr>
    </w:p>
    <w:p w:rsidR="00FC75B2" w:rsidRDefault="00FC75B2" w:rsidP="00F815E0">
      <w:pPr>
        <w:autoSpaceDE w:val="0"/>
        <w:autoSpaceDN w:val="0"/>
        <w:adjustRightInd w:val="0"/>
        <w:jc w:val="both"/>
        <w:rPr>
          <w:rFonts w:ascii="Arial" w:hAnsi="Arial" w:cs="Arial"/>
          <w:sz w:val="22"/>
        </w:rPr>
      </w:pPr>
    </w:p>
    <w:tbl>
      <w:tblPr>
        <w:tblW w:w="0" w:type="auto"/>
        <w:tblInd w:w="1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4320"/>
        <w:gridCol w:w="4428"/>
      </w:tblGrid>
      <w:tr w:rsidR="009F3AAA" w:rsidRPr="00B27786" w:rsidTr="003E4056">
        <w:tc>
          <w:tcPr>
            <w:tcW w:w="4320" w:type="dxa"/>
          </w:tcPr>
          <w:p w:rsidR="009F3AAA" w:rsidRPr="00B27786" w:rsidRDefault="009F3AAA" w:rsidP="003E4056">
            <w:pPr>
              <w:rPr>
                <w:rFonts w:ascii="Arial" w:hAnsi="Arial" w:cs="Arial"/>
                <w:sz w:val="22"/>
              </w:rPr>
            </w:pPr>
            <w:r w:rsidRPr="00B27786">
              <w:rPr>
                <w:rFonts w:ascii="Arial" w:hAnsi="Arial" w:cs="Arial"/>
                <w:sz w:val="22"/>
              </w:rPr>
              <w:lastRenderedPageBreak/>
              <w:t xml:space="preserve">SOG # </w:t>
            </w:r>
            <w:r w:rsidRPr="00B27786">
              <w:rPr>
                <w:rFonts w:ascii="Arial" w:hAnsi="Arial" w:cs="Arial"/>
                <w:b/>
                <w:sz w:val="22"/>
              </w:rPr>
              <w:t xml:space="preserve"> DRAFT</w:t>
            </w:r>
          </w:p>
        </w:tc>
        <w:tc>
          <w:tcPr>
            <w:tcW w:w="4428" w:type="dxa"/>
          </w:tcPr>
          <w:p w:rsidR="009F3AAA" w:rsidRPr="00B27786" w:rsidRDefault="009F3AAA" w:rsidP="003E4056">
            <w:pPr>
              <w:rPr>
                <w:rFonts w:ascii="Arial" w:hAnsi="Arial" w:cs="Arial"/>
                <w:sz w:val="22"/>
              </w:rPr>
            </w:pPr>
            <w:r w:rsidRPr="00B27786">
              <w:rPr>
                <w:rFonts w:ascii="Arial" w:hAnsi="Arial" w:cs="Arial"/>
                <w:sz w:val="22"/>
              </w:rPr>
              <w:t>Date: TBD</w:t>
            </w:r>
          </w:p>
        </w:tc>
      </w:tr>
      <w:tr w:rsidR="009F3AAA" w:rsidRPr="00B27786" w:rsidTr="003E4056">
        <w:tc>
          <w:tcPr>
            <w:tcW w:w="4320" w:type="dxa"/>
          </w:tcPr>
          <w:p w:rsidR="009F3AAA" w:rsidRPr="00B27786" w:rsidRDefault="009F3AAA" w:rsidP="003E4056">
            <w:pPr>
              <w:rPr>
                <w:rFonts w:ascii="Arial" w:hAnsi="Arial" w:cs="Arial"/>
                <w:sz w:val="22"/>
              </w:rPr>
            </w:pPr>
            <w:r w:rsidRPr="00B27786">
              <w:rPr>
                <w:rFonts w:ascii="Arial" w:hAnsi="Arial" w:cs="Arial"/>
                <w:sz w:val="22"/>
              </w:rPr>
              <w:t xml:space="preserve">Topic: </w:t>
            </w:r>
            <w:r>
              <w:rPr>
                <w:rFonts w:ascii="Arial" w:hAnsi="Arial" w:cs="Arial"/>
                <w:sz w:val="22"/>
              </w:rPr>
              <w:t>Controlled Medication</w:t>
            </w:r>
          </w:p>
        </w:tc>
        <w:tc>
          <w:tcPr>
            <w:tcW w:w="4428" w:type="dxa"/>
          </w:tcPr>
          <w:p w:rsidR="009F3AAA" w:rsidRPr="00B27786" w:rsidRDefault="009F3AAA" w:rsidP="003E4056">
            <w:pPr>
              <w:rPr>
                <w:rFonts w:ascii="Arial" w:hAnsi="Arial" w:cs="Arial"/>
                <w:sz w:val="22"/>
              </w:rPr>
            </w:pPr>
            <w:r w:rsidRPr="00B27786">
              <w:rPr>
                <w:rFonts w:ascii="Arial" w:hAnsi="Arial" w:cs="Arial"/>
                <w:sz w:val="22"/>
              </w:rPr>
              <w:t xml:space="preserve">Effective: </w:t>
            </w:r>
          </w:p>
        </w:tc>
      </w:tr>
      <w:tr w:rsidR="009F3AAA" w:rsidRPr="00B27786" w:rsidTr="003E4056">
        <w:trPr>
          <w:trHeight w:val="723"/>
        </w:trPr>
        <w:tc>
          <w:tcPr>
            <w:tcW w:w="4320" w:type="dxa"/>
          </w:tcPr>
          <w:p w:rsidR="009F3AAA" w:rsidRPr="00B27786" w:rsidRDefault="009F3AAA" w:rsidP="003E4056">
            <w:pPr>
              <w:rPr>
                <w:rFonts w:ascii="Arial" w:hAnsi="Arial" w:cs="Arial"/>
                <w:sz w:val="22"/>
              </w:rPr>
            </w:pPr>
            <w:r w:rsidRPr="00B27786">
              <w:rPr>
                <w:rFonts w:ascii="Arial" w:hAnsi="Arial" w:cs="Arial"/>
                <w:sz w:val="22"/>
              </w:rPr>
              <w:t xml:space="preserve">Subject: </w:t>
            </w:r>
          </w:p>
          <w:p w:rsidR="009F3AAA" w:rsidRPr="00B27786" w:rsidRDefault="009F3AAA" w:rsidP="003E4056">
            <w:pPr>
              <w:rPr>
                <w:rFonts w:ascii="Arial" w:hAnsi="Arial" w:cs="Arial"/>
                <w:sz w:val="22"/>
              </w:rPr>
            </w:pPr>
            <w:r>
              <w:rPr>
                <w:rFonts w:ascii="Arial" w:hAnsi="Arial" w:cs="Arial"/>
                <w:sz w:val="22"/>
              </w:rPr>
              <w:t>Suspected Controlled Medication Tampering – Loss - Diversion</w:t>
            </w:r>
          </w:p>
        </w:tc>
        <w:tc>
          <w:tcPr>
            <w:tcW w:w="4428" w:type="dxa"/>
          </w:tcPr>
          <w:p w:rsidR="009F3AAA" w:rsidRPr="00B27786" w:rsidRDefault="009F3AAA" w:rsidP="003E4056">
            <w:pPr>
              <w:rPr>
                <w:rFonts w:ascii="Arial" w:hAnsi="Arial" w:cs="Arial"/>
                <w:sz w:val="22"/>
              </w:rPr>
            </w:pPr>
            <w:r w:rsidRPr="00B27786">
              <w:rPr>
                <w:rFonts w:ascii="Arial" w:hAnsi="Arial" w:cs="Arial"/>
                <w:sz w:val="22"/>
              </w:rPr>
              <w:t xml:space="preserve">Revision Date: </w:t>
            </w:r>
          </w:p>
        </w:tc>
      </w:tr>
      <w:tr w:rsidR="009F3AAA" w:rsidRPr="00B27786" w:rsidTr="003E4056">
        <w:trPr>
          <w:trHeight w:val="885"/>
        </w:trPr>
        <w:tc>
          <w:tcPr>
            <w:tcW w:w="4320" w:type="dxa"/>
          </w:tcPr>
          <w:p w:rsidR="009F3AAA" w:rsidRPr="00F1281B" w:rsidRDefault="009F3AAA" w:rsidP="00F1281B">
            <w:pPr>
              <w:rPr>
                <w:rFonts w:ascii="Arial" w:hAnsi="Arial" w:cs="Arial"/>
                <w:sz w:val="22"/>
              </w:rPr>
            </w:pPr>
            <w:r w:rsidRPr="00F1281B">
              <w:rPr>
                <w:rFonts w:ascii="Arial" w:hAnsi="Arial" w:cs="Arial"/>
                <w:sz w:val="22"/>
              </w:rPr>
              <w:t>Authorizing Signature:</w:t>
            </w:r>
          </w:p>
          <w:p w:rsidR="009F3AAA" w:rsidRPr="00B27786" w:rsidRDefault="009F3AAA" w:rsidP="003E4056">
            <w:pPr>
              <w:rPr>
                <w:rFonts w:ascii="Arial" w:hAnsi="Arial" w:cs="Arial"/>
                <w:sz w:val="22"/>
              </w:rPr>
            </w:pPr>
          </w:p>
        </w:tc>
        <w:tc>
          <w:tcPr>
            <w:tcW w:w="4428" w:type="dxa"/>
          </w:tcPr>
          <w:p w:rsidR="009F3AAA" w:rsidRPr="00B27786" w:rsidRDefault="009F3AAA" w:rsidP="003E4056">
            <w:pPr>
              <w:rPr>
                <w:rFonts w:ascii="Arial" w:hAnsi="Arial" w:cs="Arial"/>
                <w:sz w:val="22"/>
              </w:rPr>
            </w:pPr>
          </w:p>
        </w:tc>
      </w:tr>
    </w:tbl>
    <w:p w:rsidR="004E25B9" w:rsidRPr="00F815E0" w:rsidRDefault="004E25B9" w:rsidP="00F815E0">
      <w:pPr>
        <w:autoSpaceDE w:val="0"/>
        <w:autoSpaceDN w:val="0"/>
        <w:adjustRightInd w:val="0"/>
        <w:jc w:val="both"/>
        <w:rPr>
          <w:sz w:val="22"/>
        </w:rPr>
      </w:pPr>
    </w:p>
    <w:p w:rsidR="009F3AAA" w:rsidRPr="009F3AAA" w:rsidRDefault="009F3AAA" w:rsidP="009F3AAA">
      <w:pPr>
        <w:ind w:left="360"/>
        <w:jc w:val="both"/>
        <w:rPr>
          <w:rFonts w:ascii="Arial" w:hAnsi="Arial" w:cs="Arial"/>
          <w:bCs/>
          <w:sz w:val="22"/>
          <w:szCs w:val="22"/>
        </w:rPr>
      </w:pPr>
      <w:r w:rsidRPr="009F3AAA">
        <w:rPr>
          <w:rFonts w:ascii="Arial" w:hAnsi="Arial" w:cs="Arial"/>
          <w:b/>
          <w:sz w:val="22"/>
          <w:szCs w:val="22"/>
        </w:rPr>
        <w:t xml:space="preserve">PURPOSE: </w:t>
      </w:r>
      <w:r w:rsidRPr="009F3AAA">
        <w:rPr>
          <w:rFonts w:ascii="Arial" w:hAnsi="Arial" w:cs="Arial"/>
          <w:sz w:val="22"/>
          <w:szCs w:val="22"/>
        </w:rPr>
        <w:tab/>
      </w:r>
      <w:r w:rsidRPr="009F3AAA">
        <w:rPr>
          <w:rFonts w:ascii="Arial" w:hAnsi="Arial" w:cs="Arial"/>
          <w:bCs/>
          <w:sz w:val="22"/>
          <w:szCs w:val="22"/>
        </w:rPr>
        <w:t>To provide direction to Department members on the proper reporting procedures whenever there is a possibility of Controlled Medication tampering, loss, or diversion has occurred.</w:t>
      </w:r>
    </w:p>
    <w:p w:rsidR="009F3AAA" w:rsidRPr="009F3AAA" w:rsidRDefault="009F3AAA" w:rsidP="009F3AAA">
      <w:pPr>
        <w:ind w:left="1440" w:hanging="1440"/>
        <w:jc w:val="both"/>
        <w:rPr>
          <w:rFonts w:ascii="Arial" w:hAnsi="Arial" w:cs="Arial"/>
          <w:sz w:val="22"/>
          <w:szCs w:val="22"/>
        </w:rPr>
      </w:pPr>
    </w:p>
    <w:p w:rsidR="009F3AAA" w:rsidRPr="009F3AAA" w:rsidRDefault="009F3AAA" w:rsidP="009F3AAA">
      <w:pPr>
        <w:ind w:left="1710" w:hanging="1710"/>
        <w:jc w:val="both"/>
        <w:rPr>
          <w:rFonts w:ascii="Arial" w:hAnsi="Arial" w:cs="Arial"/>
          <w:sz w:val="22"/>
          <w:szCs w:val="22"/>
        </w:rPr>
      </w:pPr>
      <w:r w:rsidRPr="009F3AAA">
        <w:rPr>
          <w:rFonts w:ascii="Arial" w:hAnsi="Arial" w:cs="Arial"/>
          <w:b/>
          <w:sz w:val="22"/>
          <w:szCs w:val="22"/>
        </w:rPr>
        <w:t xml:space="preserve">SCOPE: </w:t>
      </w:r>
      <w:r w:rsidRPr="009F3AAA">
        <w:rPr>
          <w:rFonts w:ascii="Arial" w:hAnsi="Arial" w:cs="Arial"/>
          <w:sz w:val="22"/>
          <w:szCs w:val="22"/>
        </w:rPr>
        <w:tab/>
        <w:t>Applies to all Department members.</w:t>
      </w:r>
      <w:r w:rsidRPr="009F3AAA">
        <w:rPr>
          <w:rFonts w:ascii="Arial" w:hAnsi="Arial" w:cs="Arial"/>
          <w:sz w:val="22"/>
          <w:szCs w:val="22"/>
        </w:rPr>
        <w:tab/>
      </w:r>
    </w:p>
    <w:p w:rsidR="009F3AAA" w:rsidRPr="009F3AAA" w:rsidRDefault="009F3AAA" w:rsidP="009F3AAA">
      <w:pPr>
        <w:ind w:left="1710" w:hanging="1710"/>
        <w:jc w:val="both"/>
        <w:rPr>
          <w:rFonts w:ascii="Arial" w:hAnsi="Arial" w:cs="Arial"/>
          <w:b/>
          <w:sz w:val="22"/>
          <w:szCs w:val="22"/>
        </w:rPr>
      </w:pPr>
    </w:p>
    <w:p w:rsidR="009F3AAA" w:rsidRPr="009F3AAA" w:rsidRDefault="009F3AAA" w:rsidP="009F3AAA">
      <w:pPr>
        <w:ind w:left="1710" w:hanging="1710"/>
        <w:jc w:val="both"/>
        <w:rPr>
          <w:rFonts w:ascii="Arial" w:hAnsi="Arial" w:cs="Arial"/>
          <w:b/>
          <w:sz w:val="22"/>
          <w:szCs w:val="22"/>
        </w:rPr>
      </w:pPr>
      <w:r w:rsidRPr="009F3AAA">
        <w:rPr>
          <w:rFonts w:ascii="Arial" w:hAnsi="Arial" w:cs="Arial"/>
          <w:b/>
          <w:sz w:val="22"/>
          <w:szCs w:val="22"/>
        </w:rPr>
        <w:t xml:space="preserve">DEFINITIONS: </w:t>
      </w:r>
    </w:p>
    <w:p w:rsidR="009F3AAA" w:rsidRPr="009F3AAA" w:rsidRDefault="009F3AAA" w:rsidP="009F3AAA">
      <w:pPr>
        <w:jc w:val="both"/>
        <w:rPr>
          <w:rFonts w:ascii="Arial" w:hAnsi="Arial" w:cs="Arial"/>
          <w:color w:val="181342"/>
          <w:sz w:val="22"/>
          <w:szCs w:val="22"/>
        </w:rPr>
      </w:pPr>
      <w:r w:rsidRPr="009F3AAA">
        <w:rPr>
          <w:rFonts w:ascii="Arial" w:hAnsi="Arial" w:cs="Arial"/>
          <w:b/>
          <w:sz w:val="22"/>
          <w:szCs w:val="22"/>
        </w:rPr>
        <w:t xml:space="preserve">Controlled Medication - </w:t>
      </w:r>
      <w:r w:rsidRPr="009F3AAA">
        <w:rPr>
          <w:rFonts w:ascii="Arial" w:hAnsi="Arial" w:cs="Arial"/>
          <w:color w:val="181342"/>
          <w:sz w:val="22"/>
          <w:szCs w:val="22"/>
        </w:rPr>
        <w:t xml:space="preserve">Drugs and other substances that are considered controlled substances under the Controlled Substances Act (CSA) are divided into five schedules.  An updated and complete list of the schedules is published annually in </w:t>
      </w:r>
      <w:hyperlink r:id="rId13" w:history="1">
        <w:r w:rsidRPr="009F3AAA">
          <w:rPr>
            <w:rFonts w:ascii="Arial" w:hAnsi="Arial" w:cs="Arial"/>
            <w:b/>
            <w:bCs/>
            <w:sz w:val="22"/>
            <w:szCs w:val="22"/>
          </w:rPr>
          <w:t>Title 21 Code of Federal Regulations (C.F.R.) §§ 1308.11 through 1308.15</w:t>
        </w:r>
      </w:hyperlink>
      <w:r w:rsidRPr="009F3AAA">
        <w:rPr>
          <w:rFonts w:ascii="Arial" w:hAnsi="Arial" w:cs="Arial"/>
          <w:sz w:val="22"/>
          <w:szCs w:val="22"/>
        </w:rPr>
        <w:t>.</w:t>
      </w:r>
      <w:r w:rsidRPr="009F3AAA">
        <w:rPr>
          <w:rFonts w:ascii="Arial" w:hAnsi="Arial" w:cs="Arial"/>
          <w:color w:val="181342"/>
          <w:sz w:val="22"/>
          <w:szCs w:val="22"/>
        </w:rPr>
        <w:t>  Substances are placed in their respective schedules based on whether they have a currently accepted medical use in treatment in the United States, their relative abuse potential, and likelihood of causing dependence when abused.</w:t>
      </w:r>
    </w:p>
    <w:p w:rsidR="009F3AAA" w:rsidRPr="009F3AAA" w:rsidRDefault="009F3AAA" w:rsidP="009F3AAA">
      <w:pPr>
        <w:jc w:val="both"/>
        <w:rPr>
          <w:rFonts w:ascii="Arial" w:hAnsi="Arial" w:cs="Arial"/>
          <w:sz w:val="22"/>
          <w:szCs w:val="22"/>
        </w:rPr>
      </w:pPr>
    </w:p>
    <w:p w:rsidR="009F3AAA" w:rsidRPr="009F3AAA" w:rsidRDefault="009F3AAA" w:rsidP="009F3AAA">
      <w:pPr>
        <w:jc w:val="both"/>
        <w:rPr>
          <w:rFonts w:ascii="Arial" w:hAnsi="Arial" w:cs="Arial"/>
          <w:sz w:val="22"/>
          <w:szCs w:val="22"/>
        </w:rPr>
      </w:pPr>
      <w:r w:rsidRPr="009F3AAA">
        <w:rPr>
          <w:rFonts w:ascii="Arial" w:hAnsi="Arial" w:cs="Arial"/>
          <w:b/>
          <w:sz w:val="22"/>
          <w:szCs w:val="22"/>
        </w:rPr>
        <w:t>Drug Diversion -</w:t>
      </w:r>
      <w:r w:rsidRPr="009F3AAA">
        <w:rPr>
          <w:rFonts w:ascii="Arial" w:hAnsi="Arial" w:cs="Arial"/>
          <w:sz w:val="22"/>
          <w:szCs w:val="22"/>
        </w:rPr>
        <w:t xml:space="preserve"> Drug diversion is the illegal distribution or abuse of prescription drugs or their use for unintended purposes.</w:t>
      </w:r>
    </w:p>
    <w:p w:rsidR="009F3AAA" w:rsidRPr="009F3AAA" w:rsidRDefault="009F3AAA" w:rsidP="009F3AAA">
      <w:pPr>
        <w:jc w:val="both"/>
        <w:rPr>
          <w:rFonts w:ascii="Arial" w:hAnsi="Arial" w:cs="Arial"/>
          <w:sz w:val="22"/>
          <w:szCs w:val="22"/>
        </w:rPr>
      </w:pPr>
    </w:p>
    <w:p w:rsidR="009F3AAA" w:rsidRPr="009F3AAA" w:rsidRDefault="009F3AAA" w:rsidP="009F3AAA">
      <w:pPr>
        <w:jc w:val="both"/>
        <w:rPr>
          <w:rFonts w:ascii="Arial" w:hAnsi="Arial" w:cs="Arial"/>
          <w:sz w:val="22"/>
          <w:szCs w:val="22"/>
        </w:rPr>
      </w:pPr>
      <w:r w:rsidRPr="009F3AAA">
        <w:rPr>
          <w:rFonts w:ascii="Arial" w:hAnsi="Arial" w:cs="Arial"/>
          <w:b/>
          <w:sz w:val="22"/>
          <w:szCs w:val="22"/>
        </w:rPr>
        <w:t xml:space="preserve">Unit Controlled Drug Coordinator (UCDC) – </w:t>
      </w:r>
      <w:r w:rsidRPr="009F3AAA">
        <w:rPr>
          <w:rFonts w:ascii="Arial" w:hAnsi="Arial" w:cs="Arial"/>
          <w:sz w:val="22"/>
          <w:szCs w:val="22"/>
        </w:rPr>
        <w:t xml:space="preserve">The </w:t>
      </w:r>
      <w:r w:rsidR="007B6502">
        <w:rPr>
          <w:rFonts w:ascii="Arial" w:hAnsi="Arial" w:cs="Arial"/>
          <w:sz w:val="22"/>
          <w:szCs w:val="22"/>
        </w:rPr>
        <w:t>Designated</w:t>
      </w:r>
      <w:r w:rsidRPr="009F3AAA">
        <w:rPr>
          <w:rFonts w:ascii="Arial" w:hAnsi="Arial" w:cs="Arial"/>
          <w:sz w:val="22"/>
          <w:szCs w:val="22"/>
        </w:rPr>
        <w:t xml:space="preserve"> Unit / Department Paramedic shall be the UCDC and is responsible to oversee and coordinate the accountability of all controlled medications in possession of the unit / department. </w:t>
      </w:r>
    </w:p>
    <w:p w:rsidR="009F3AAA" w:rsidRPr="009F3AAA" w:rsidRDefault="009F3AAA" w:rsidP="009F3AAA">
      <w:pPr>
        <w:ind w:left="1710" w:hanging="1710"/>
        <w:jc w:val="both"/>
        <w:rPr>
          <w:rFonts w:ascii="Arial" w:hAnsi="Arial" w:cs="Arial"/>
          <w:sz w:val="22"/>
          <w:szCs w:val="22"/>
        </w:rPr>
      </w:pPr>
    </w:p>
    <w:p w:rsidR="009F3AAA" w:rsidRPr="009F3AAA" w:rsidRDefault="009F3AAA" w:rsidP="009F3AAA">
      <w:pPr>
        <w:ind w:left="360"/>
        <w:jc w:val="both"/>
        <w:rPr>
          <w:rFonts w:ascii="Arial" w:hAnsi="Arial" w:cs="Arial"/>
          <w:b/>
          <w:sz w:val="22"/>
          <w:szCs w:val="22"/>
        </w:rPr>
      </w:pPr>
      <w:r w:rsidRPr="009F3AAA">
        <w:rPr>
          <w:rFonts w:ascii="Arial" w:hAnsi="Arial" w:cs="Arial"/>
          <w:b/>
          <w:sz w:val="22"/>
          <w:szCs w:val="22"/>
        </w:rPr>
        <w:t>REFERENCES:</w:t>
      </w:r>
    </w:p>
    <w:p w:rsidR="009F3AAA" w:rsidRPr="009F3AAA" w:rsidRDefault="009F3AAA" w:rsidP="009F3AAA">
      <w:pPr>
        <w:ind w:left="810"/>
        <w:jc w:val="both"/>
        <w:rPr>
          <w:rFonts w:ascii="Arial" w:hAnsi="Arial" w:cs="Arial"/>
          <w:sz w:val="22"/>
          <w:szCs w:val="22"/>
        </w:rPr>
      </w:pPr>
      <w:r w:rsidRPr="009F3AAA">
        <w:rPr>
          <w:rFonts w:ascii="Arial" w:hAnsi="Arial" w:cs="Arial"/>
          <w:b/>
          <w:sz w:val="22"/>
          <w:szCs w:val="22"/>
        </w:rPr>
        <w:t xml:space="preserve">NH RSA Chapter 318-B: Controlled Drug Act – </w:t>
      </w:r>
      <w:r w:rsidRPr="009F3AAA">
        <w:rPr>
          <w:rFonts w:ascii="Arial" w:hAnsi="Arial" w:cs="Arial"/>
          <w:sz w:val="22"/>
          <w:szCs w:val="22"/>
        </w:rPr>
        <w:t>Section 318-B</w:t>
      </w:r>
      <w:proofErr w:type="gramStart"/>
      <w:r w:rsidRPr="009F3AAA">
        <w:rPr>
          <w:rFonts w:ascii="Arial" w:hAnsi="Arial" w:cs="Arial"/>
          <w:sz w:val="22"/>
          <w:szCs w:val="22"/>
        </w:rPr>
        <w:t>:25</w:t>
      </w:r>
      <w:proofErr w:type="gramEnd"/>
      <w:r w:rsidRPr="009F3AAA">
        <w:rPr>
          <w:rFonts w:ascii="Arial" w:hAnsi="Arial" w:cs="Arial"/>
          <w:sz w:val="22"/>
          <w:szCs w:val="22"/>
        </w:rPr>
        <w:t xml:space="preserve"> (Authority for Inspection).</w:t>
      </w:r>
    </w:p>
    <w:p w:rsidR="009F3AAA" w:rsidRPr="009F3AAA" w:rsidRDefault="009F3AAA" w:rsidP="009F3AAA">
      <w:pPr>
        <w:ind w:left="810"/>
        <w:jc w:val="both"/>
        <w:rPr>
          <w:rFonts w:ascii="Arial" w:hAnsi="Arial" w:cs="Arial"/>
          <w:sz w:val="22"/>
          <w:szCs w:val="22"/>
        </w:rPr>
      </w:pPr>
    </w:p>
    <w:p w:rsidR="009F3AAA" w:rsidRPr="009F3AAA" w:rsidRDefault="009F3AAA" w:rsidP="009F3AAA">
      <w:pPr>
        <w:ind w:left="810"/>
        <w:jc w:val="both"/>
        <w:rPr>
          <w:rFonts w:ascii="Arial" w:hAnsi="Arial" w:cs="Arial"/>
          <w:sz w:val="22"/>
          <w:szCs w:val="22"/>
        </w:rPr>
      </w:pPr>
      <w:r w:rsidRPr="009F3AAA">
        <w:rPr>
          <w:rFonts w:ascii="Arial" w:hAnsi="Arial" w:cs="Arial"/>
          <w:b/>
          <w:sz w:val="22"/>
          <w:szCs w:val="22"/>
        </w:rPr>
        <w:t xml:space="preserve">NH Rule: Part </w:t>
      </w:r>
      <w:proofErr w:type="spellStart"/>
      <w:r w:rsidRPr="009F3AAA">
        <w:rPr>
          <w:rFonts w:ascii="Arial" w:hAnsi="Arial" w:cs="Arial"/>
          <w:b/>
          <w:sz w:val="22"/>
          <w:szCs w:val="22"/>
        </w:rPr>
        <w:t>Saf</w:t>
      </w:r>
      <w:proofErr w:type="spellEnd"/>
      <w:r w:rsidRPr="009F3AAA">
        <w:rPr>
          <w:rFonts w:ascii="Arial" w:hAnsi="Arial" w:cs="Arial"/>
          <w:b/>
          <w:sz w:val="22"/>
          <w:szCs w:val="22"/>
        </w:rPr>
        <w:t xml:space="preserve">-C 5920 – </w:t>
      </w:r>
      <w:r w:rsidRPr="009F3AAA">
        <w:rPr>
          <w:rFonts w:ascii="Arial" w:hAnsi="Arial" w:cs="Arial"/>
          <w:sz w:val="22"/>
          <w:szCs w:val="22"/>
        </w:rPr>
        <w:t>Possession Procedures for Controlled Drugs.</w:t>
      </w:r>
    </w:p>
    <w:p w:rsidR="009F3AAA" w:rsidRPr="009F3AAA" w:rsidRDefault="009F3AAA" w:rsidP="009F3AAA">
      <w:pPr>
        <w:ind w:left="810"/>
        <w:jc w:val="both"/>
        <w:rPr>
          <w:rFonts w:ascii="Arial" w:hAnsi="Arial" w:cs="Arial"/>
          <w:sz w:val="22"/>
          <w:szCs w:val="22"/>
        </w:rPr>
      </w:pPr>
    </w:p>
    <w:p w:rsidR="009F3AAA" w:rsidRPr="009F3AAA" w:rsidRDefault="009F3AAA" w:rsidP="009F3AAA">
      <w:pPr>
        <w:ind w:left="810"/>
        <w:jc w:val="both"/>
        <w:rPr>
          <w:rFonts w:ascii="Arial" w:hAnsi="Arial" w:cs="Arial"/>
          <w:sz w:val="22"/>
          <w:szCs w:val="22"/>
        </w:rPr>
      </w:pPr>
      <w:r w:rsidRPr="009F3AAA">
        <w:rPr>
          <w:rFonts w:ascii="Arial" w:hAnsi="Arial" w:cs="Arial"/>
          <w:b/>
          <w:sz w:val="22"/>
          <w:szCs w:val="22"/>
        </w:rPr>
        <w:t xml:space="preserve">Title 21 Code of Federal Regulations CFR 1301.71 – </w:t>
      </w:r>
      <w:r w:rsidRPr="009F3AAA">
        <w:rPr>
          <w:rFonts w:ascii="Arial" w:hAnsi="Arial" w:cs="Arial"/>
          <w:sz w:val="22"/>
          <w:szCs w:val="22"/>
        </w:rPr>
        <w:t xml:space="preserve">Security Requirements: (a) </w:t>
      </w:r>
      <w:proofErr w:type="gramStart"/>
      <w:r w:rsidRPr="009F3AAA">
        <w:rPr>
          <w:rFonts w:ascii="Arial" w:hAnsi="Arial" w:cs="Arial"/>
          <w:sz w:val="22"/>
          <w:szCs w:val="22"/>
        </w:rPr>
        <w:t>All</w:t>
      </w:r>
      <w:proofErr w:type="gramEnd"/>
      <w:r w:rsidRPr="009F3AAA">
        <w:rPr>
          <w:rFonts w:ascii="Arial" w:hAnsi="Arial" w:cs="Arial"/>
          <w:sz w:val="22"/>
          <w:szCs w:val="22"/>
        </w:rPr>
        <w:t xml:space="preserve"> applicants and registrants shall provide effective controls and procedures to guard against theft and diversion of controlled substances. </w:t>
      </w:r>
    </w:p>
    <w:p w:rsidR="009F3AAA" w:rsidRPr="009F3AAA" w:rsidRDefault="009F3AAA" w:rsidP="009F3AAA">
      <w:pPr>
        <w:jc w:val="both"/>
        <w:rPr>
          <w:rFonts w:ascii="Arial" w:hAnsi="Arial" w:cs="Arial"/>
          <w:b/>
          <w:sz w:val="22"/>
          <w:szCs w:val="22"/>
        </w:rPr>
      </w:pPr>
    </w:p>
    <w:p w:rsidR="009F3AAA" w:rsidRPr="009F3AAA" w:rsidRDefault="009F3AAA" w:rsidP="009F3AAA">
      <w:pPr>
        <w:ind w:left="360"/>
        <w:jc w:val="both"/>
        <w:rPr>
          <w:rFonts w:ascii="Arial" w:hAnsi="Arial" w:cs="Arial"/>
          <w:b/>
          <w:sz w:val="22"/>
          <w:szCs w:val="22"/>
        </w:rPr>
      </w:pPr>
      <w:r w:rsidRPr="009F3AAA">
        <w:rPr>
          <w:rFonts w:ascii="Arial" w:hAnsi="Arial" w:cs="Arial"/>
          <w:b/>
          <w:sz w:val="22"/>
          <w:szCs w:val="22"/>
        </w:rPr>
        <w:t>PROCEDURE:</w:t>
      </w:r>
    </w:p>
    <w:p w:rsidR="009F3AAA" w:rsidRPr="009F3AAA" w:rsidRDefault="009F3AAA" w:rsidP="00E5065D">
      <w:pPr>
        <w:pStyle w:val="ListParagraph"/>
        <w:numPr>
          <w:ilvl w:val="0"/>
          <w:numId w:val="28"/>
        </w:numPr>
        <w:spacing w:before="0" w:after="0"/>
        <w:contextualSpacing w:val="0"/>
        <w:jc w:val="both"/>
        <w:rPr>
          <w:rFonts w:ascii="Arial" w:hAnsi="Arial" w:cs="Arial"/>
          <w:b/>
          <w:sz w:val="22"/>
          <w:szCs w:val="22"/>
        </w:rPr>
      </w:pPr>
      <w:r w:rsidRPr="009F3AAA">
        <w:rPr>
          <w:rFonts w:ascii="Arial" w:hAnsi="Arial" w:cs="Arial"/>
          <w:b/>
          <w:sz w:val="22"/>
          <w:szCs w:val="22"/>
        </w:rPr>
        <w:t>Controlled Medication Security:</w:t>
      </w:r>
    </w:p>
    <w:p w:rsidR="009F3AAA" w:rsidRPr="009F3AAA" w:rsidRDefault="009F3AAA" w:rsidP="00E5065D">
      <w:pPr>
        <w:pStyle w:val="ListParagraph"/>
        <w:widowControl w:val="0"/>
        <w:numPr>
          <w:ilvl w:val="1"/>
          <w:numId w:val="28"/>
        </w:numPr>
        <w:tabs>
          <w:tab w:val="left" w:pos="696"/>
        </w:tabs>
        <w:spacing w:before="1" w:after="0"/>
        <w:contextualSpacing w:val="0"/>
        <w:jc w:val="both"/>
        <w:rPr>
          <w:rFonts w:ascii="Arial" w:eastAsia="Garamond" w:hAnsi="Arial" w:cs="Arial"/>
          <w:sz w:val="22"/>
          <w:szCs w:val="22"/>
        </w:rPr>
      </w:pPr>
      <w:r w:rsidRPr="009F3AAA">
        <w:rPr>
          <w:rFonts w:ascii="Arial" w:hAnsi="Arial" w:cs="Arial"/>
          <w:sz w:val="22"/>
          <w:szCs w:val="22"/>
        </w:rPr>
        <w:t xml:space="preserve">It is the desire of the Drug Enforcement Agency (DEA), NH Bureau of EMS, and NH Board of Pharmacy to secure and account for all Controlled Medication </w:t>
      </w:r>
      <w:r w:rsidRPr="009F3AAA">
        <w:rPr>
          <w:rFonts w:ascii="Arial" w:hAnsi="Arial" w:cs="Arial"/>
          <w:spacing w:val="-19"/>
          <w:sz w:val="22"/>
          <w:szCs w:val="22"/>
        </w:rPr>
        <w:t xml:space="preserve"> </w:t>
      </w:r>
      <w:r w:rsidRPr="009F3AAA">
        <w:rPr>
          <w:rFonts w:ascii="Arial" w:hAnsi="Arial" w:cs="Arial"/>
          <w:sz w:val="22"/>
          <w:szCs w:val="22"/>
        </w:rPr>
        <w:t>in</w:t>
      </w:r>
      <w:r w:rsidRPr="009F3AAA">
        <w:rPr>
          <w:rFonts w:ascii="Arial" w:hAnsi="Arial" w:cs="Arial"/>
          <w:w w:val="99"/>
          <w:sz w:val="22"/>
          <w:szCs w:val="22"/>
        </w:rPr>
        <w:t xml:space="preserve"> </w:t>
      </w:r>
      <w:r w:rsidRPr="009F3AAA">
        <w:rPr>
          <w:rFonts w:ascii="Arial" w:hAnsi="Arial" w:cs="Arial"/>
          <w:sz w:val="22"/>
          <w:szCs w:val="22"/>
        </w:rPr>
        <w:t>such a way as to prevent theft or inadvertent release of Controlled Medications to unauthorized</w:t>
      </w:r>
      <w:r w:rsidRPr="009F3AAA">
        <w:rPr>
          <w:rFonts w:ascii="Arial" w:hAnsi="Arial" w:cs="Arial"/>
          <w:spacing w:val="-14"/>
          <w:sz w:val="22"/>
          <w:szCs w:val="22"/>
        </w:rPr>
        <w:t xml:space="preserve"> </w:t>
      </w:r>
      <w:r w:rsidRPr="009F3AAA">
        <w:rPr>
          <w:rFonts w:ascii="Arial" w:hAnsi="Arial" w:cs="Arial"/>
          <w:sz w:val="22"/>
          <w:szCs w:val="22"/>
        </w:rPr>
        <w:t>persons,</w:t>
      </w:r>
      <w:r w:rsidRPr="009F3AAA">
        <w:rPr>
          <w:rFonts w:ascii="Arial" w:hAnsi="Arial" w:cs="Arial"/>
          <w:w w:val="99"/>
          <w:sz w:val="22"/>
          <w:szCs w:val="22"/>
        </w:rPr>
        <w:t xml:space="preserve"> </w:t>
      </w:r>
      <w:r w:rsidRPr="009F3AAA">
        <w:rPr>
          <w:rFonts w:ascii="Arial" w:hAnsi="Arial" w:cs="Arial"/>
          <w:sz w:val="22"/>
          <w:szCs w:val="22"/>
        </w:rPr>
        <w:t>reduce liability of the department and individual Authorized EMS Providers in the event of</w:t>
      </w:r>
      <w:r w:rsidRPr="009F3AAA">
        <w:rPr>
          <w:rFonts w:ascii="Arial" w:hAnsi="Arial" w:cs="Arial"/>
          <w:spacing w:val="-25"/>
          <w:sz w:val="22"/>
          <w:szCs w:val="22"/>
        </w:rPr>
        <w:t xml:space="preserve"> </w:t>
      </w:r>
      <w:r w:rsidRPr="009F3AAA">
        <w:rPr>
          <w:rFonts w:ascii="Arial" w:hAnsi="Arial" w:cs="Arial"/>
          <w:sz w:val="22"/>
          <w:szCs w:val="22"/>
        </w:rPr>
        <w:t>theft</w:t>
      </w:r>
      <w:r w:rsidRPr="009F3AAA">
        <w:rPr>
          <w:rFonts w:ascii="Arial" w:hAnsi="Arial" w:cs="Arial"/>
          <w:w w:val="99"/>
          <w:sz w:val="22"/>
          <w:szCs w:val="22"/>
        </w:rPr>
        <w:t xml:space="preserve"> </w:t>
      </w:r>
      <w:r w:rsidRPr="009F3AAA">
        <w:rPr>
          <w:rFonts w:ascii="Arial" w:hAnsi="Arial" w:cs="Arial"/>
          <w:sz w:val="22"/>
          <w:szCs w:val="22"/>
        </w:rPr>
        <w:t>or other criminal diversion, comply with federal regulations regarding Controlled Medication, assure</w:t>
      </w:r>
      <w:r w:rsidRPr="009F3AAA">
        <w:rPr>
          <w:rFonts w:ascii="Arial" w:hAnsi="Arial" w:cs="Arial"/>
          <w:spacing w:val="-18"/>
          <w:sz w:val="22"/>
          <w:szCs w:val="22"/>
        </w:rPr>
        <w:t xml:space="preserve"> </w:t>
      </w:r>
      <w:r w:rsidRPr="009F3AAA">
        <w:rPr>
          <w:rFonts w:ascii="Arial" w:hAnsi="Arial" w:cs="Arial"/>
          <w:sz w:val="22"/>
          <w:szCs w:val="22"/>
        </w:rPr>
        <w:t>control</w:t>
      </w:r>
      <w:r w:rsidRPr="009F3AAA">
        <w:rPr>
          <w:rFonts w:ascii="Arial" w:hAnsi="Arial" w:cs="Arial"/>
          <w:w w:val="99"/>
          <w:sz w:val="22"/>
          <w:szCs w:val="22"/>
        </w:rPr>
        <w:t xml:space="preserve"> </w:t>
      </w:r>
      <w:r w:rsidRPr="009F3AAA">
        <w:rPr>
          <w:rFonts w:ascii="Arial" w:hAnsi="Arial" w:cs="Arial"/>
          <w:sz w:val="22"/>
          <w:szCs w:val="22"/>
        </w:rPr>
        <w:t>over the use, inventory, security and access to Controlled Medications, and maintain adequate inventory of</w:t>
      </w:r>
      <w:r w:rsidRPr="009F3AAA">
        <w:rPr>
          <w:rFonts w:ascii="Arial" w:hAnsi="Arial" w:cs="Arial"/>
          <w:spacing w:val="-22"/>
          <w:sz w:val="22"/>
          <w:szCs w:val="22"/>
        </w:rPr>
        <w:t xml:space="preserve"> </w:t>
      </w:r>
      <w:r w:rsidRPr="009F3AAA">
        <w:rPr>
          <w:rFonts w:ascii="Arial" w:hAnsi="Arial" w:cs="Arial"/>
          <w:sz w:val="22"/>
          <w:szCs w:val="22"/>
        </w:rPr>
        <w:t>Controlled Medications</w:t>
      </w:r>
      <w:r w:rsidRPr="009F3AAA">
        <w:rPr>
          <w:rFonts w:ascii="Arial" w:hAnsi="Arial" w:cs="Arial"/>
          <w:w w:val="99"/>
          <w:sz w:val="22"/>
          <w:szCs w:val="22"/>
        </w:rPr>
        <w:t xml:space="preserve"> </w:t>
      </w:r>
      <w:r w:rsidRPr="009F3AAA">
        <w:rPr>
          <w:rFonts w:ascii="Arial" w:hAnsi="Arial" w:cs="Arial"/>
          <w:sz w:val="22"/>
          <w:szCs w:val="22"/>
        </w:rPr>
        <w:t>at all levels to meet operational</w:t>
      </w:r>
      <w:r w:rsidRPr="009F3AAA">
        <w:rPr>
          <w:rFonts w:ascii="Arial" w:hAnsi="Arial" w:cs="Arial"/>
          <w:spacing w:val="-4"/>
          <w:sz w:val="22"/>
          <w:szCs w:val="22"/>
        </w:rPr>
        <w:t xml:space="preserve"> </w:t>
      </w:r>
      <w:r w:rsidRPr="009F3AAA">
        <w:rPr>
          <w:rFonts w:ascii="Arial" w:hAnsi="Arial" w:cs="Arial"/>
          <w:sz w:val="22"/>
          <w:szCs w:val="22"/>
        </w:rPr>
        <w:t>needs.</w:t>
      </w:r>
    </w:p>
    <w:p w:rsidR="009F3AAA" w:rsidRPr="009F3AAA" w:rsidRDefault="009F3AAA" w:rsidP="009F3AAA">
      <w:pPr>
        <w:pStyle w:val="ListParagraph"/>
        <w:widowControl w:val="0"/>
        <w:tabs>
          <w:tab w:val="left" w:pos="696"/>
        </w:tabs>
        <w:spacing w:before="1"/>
        <w:ind w:left="360"/>
        <w:jc w:val="both"/>
        <w:rPr>
          <w:rFonts w:ascii="Arial" w:eastAsia="Garamond" w:hAnsi="Arial" w:cs="Arial"/>
          <w:sz w:val="22"/>
          <w:szCs w:val="22"/>
        </w:rPr>
      </w:pPr>
    </w:p>
    <w:p w:rsidR="009F3AAA" w:rsidRPr="009F3AAA" w:rsidRDefault="009F3AAA" w:rsidP="00E5065D">
      <w:pPr>
        <w:pStyle w:val="ListParagraph"/>
        <w:widowControl w:val="0"/>
        <w:numPr>
          <w:ilvl w:val="1"/>
          <w:numId w:val="28"/>
        </w:numPr>
        <w:tabs>
          <w:tab w:val="left" w:pos="696"/>
        </w:tabs>
        <w:spacing w:before="1" w:after="0"/>
        <w:contextualSpacing w:val="0"/>
        <w:jc w:val="both"/>
        <w:rPr>
          <w:rFonts w:ascii="Arial" w:eastAsia="Garamond" w:hAnsi="Arial" w:cs="Arial"/>
          <w:sz w:val="22"/>
          <w:szCs w:val="22"/>
        </w:rPr>
      </w:pPr>
      <w:r w:rsidRPr="009F3AAA">
        <w:rPr>
          <w:rFonts w:ascii="Arial" w:hAnsi="Arial" w:cs="Arial"/>
          <w:sz w:val="22"/>
          <w:szCs w:val="22"/>
        </w:rPr>
        <w:t>Personnel will be vigilant when handling Controlled Medications to prevent theft, loss, or diversion.</w:t>
      </w:r>
      <w:r w:rsidRPr="009F3AAA">
        <w:rPr>
          <w:rFonts w:ascii="Arial" w:hAnsi="Arial" w:cs="Arial"/>
          <w:spacing w:val="36"/>
          <w:sz w:val="22"/>
          <w:szCs w:val="22"/>
        </w:rPr>
        <w:t xml:space="preserve"> </w:t>
      </w:r>
      <w:r w:rsidRPr="009F3AAA">
        <w:rPr>
          <w:rFonts w:ascii="Arial" w:hAnsi="Arial" w:cs="Arial"/>
          <w:sz w:val="22"/>
          <w:szCs w:val="22"/>
        </w:rPr>
        <w:t>Theft,</w:t>
      </w:r>
      <w:r w:rsidRPr="009F3AAA">
        <w:rPr>
          <w:rFonts w:ascii="Arial" w:hAnsi="Arial" w:cs="Arial"/>
          <w:w w:val="99"/>
          <w:sz w:val="22"/>
          <w:szCs w:val="22"/>
        </w:rPr>
        <w:t xml:space="preserve"> </w:t>
      </w:r>
      <w:r w:rsidRPr="009F3AAA">
        <w:rPr>
          <w:rFonts w:ascii="Arial" w:hAnsi="Arial" w:cs="Arial"/>
          <w:sz w:val="22"/>
          <w:szCs w:val="22"/>
        </w:rPr>
        <w:t>loss, and diversion of Controlled Medications are extremely serious offenses and subject to discipline, up</w:t>
      </w:r>
      <w:r w:rsidRPr="009F3AAA">
        <w:rPr>
          <w:rFonts w:ascii="Arial" w:hAnsi="Arial" w:cs="Arial"/>
          <w:spacing w:val="-18"/>
          <w:sz w:val="22"/>
          <w:szCs w:val="22"/>
        </w:rPr>
        <w:t xml:space="preserve"> </w:t>
      </w:r>
      <w:r w:rsidRPr="009F3AAA">
        <w:rPr>
          <w:rFonts w:ascii="Arial" w:hAnsi="Arial" w:cs="Arial"/>
          <w:sz w:val="22"/>
          <w:szCs w:val="22"/>
        </w:rPr>
        <w:t>to</w:t>
      </w:r>
      <w:r w:rsidRPr="009F3AAA">
        <w:rPr>
          <w:rFonts w:ascii="Arial" w:hAnsi="Arial" w:cs="Arial"/>
          <w:w w:val="99"/>
          <w:sz w:val="22"/>
          <w:szCs w:val="22"/>
        </w:rPr>
        <w:t xml:space="preserve"> </w:t>
      </w:r>
      <w:r w:rsidRPr="009F3AAA">
        <w:rPr>
          <w:rFonts w:ascii="Arial" w:hAnsi="Arial" w:cs="Arial"/>
          <w:sz w:val="22"/>
          <w:szCs w:val="22"/>
        </w:rPr>
        <w:t>and including</w:t>
      </w:r>
      <w:r w:rsidRPr="009F3AAA">
        <w:rPr>
          <w:rFonts w:ascii="Arial" w:hAnsi="Arial" w:cs="Arial"/>
          <w:spacing w:val="-1"/>
          <w:sz w:val="22"/>
          <w:szCs w:val="22"/>
        </w:rPr>
        <w:t xml:space="preserve"> </w:t>
      </w:r>
      <w:r w:rsidRPr="009F3AAA">
        <w:rPr>
          <w:rFonts w:ascii="Arial" w:hAnsi="Arial" w:cs="Arial"/>
          <w:sz w:val="22"/>
          <w:szCs w:val="22"/>
        </w:rPr>
        <w:t>termination.</w:t>
      </w:r>
    </w:p>
    <w:p w:rsidR="009F3AAA" w:rsidRPr="009F3AAA" w:rsidRDefault="009F3AAA" w:rsidP="009F3AAA">
      <w:pPr>
        <w:pStyle w:val="ListParagraph"/>
        <w:widowControl w:val="0"/>
        <w:tabs>
          <w:tab w:val="left" w:pos="696"/>
        </w:tabs>
        <w:spacing w:before="1"/>
        <w:ind w:left="360"/>
        <w:jc w:val="both"/>
        <w:rPr>
          <w:rFonts w:ascii="Arial" w:eastAsia="Garamond" w:hAnsi="Arial" w:cs="Arial"/>
          <w:sz w:val="22"/>
          <w:szCs w:val="22"/>
        </w:rPr>
      </w:pPr>
    </w:p>
    <w:p w:rsidR="009F3AAA" w:rsidRPr="009F3AAA" w:rsidRDefault="009F3AAA" w:rsidP="00E5065D">
      <w:pPr>
        <w:pStyle w:val="ListParagraph"/>
        <w:numPr>
          <w:ilvl w:val="0"/>
          <w:numId w:val="28"/>
        </w:numPr>
        <w:spacing w:before="0" w:after="0"/>
        <w:contextualSpacing w:val="0"/>
        <w:jc w:val="both"/>
        <w:rPr>
          <w:rFonts w:ascii="Arial" w:hAnsi="Arial" w:cs="Arial"/>
          <w:b/>
          <w:sz w:val="22"/>
          <w:szCs w:val="22"/>
        </w:rPr>
      </w:pPr>
      <w:r w:rsidRPr="009F3AAA">
        <w:rPr>
          <w:rFonts w:ascii="Arial" w:hAnsi="Arial" w:cs="Arial"/>
          <w:b/>
          <w:sz w:val="22"/>
          <w:szCs w:val="22"/>
        </w:rPr>
        <w:t>Vehicle / Apparatus Security:</w:t>
      </w:r>
    </w:p>
    <w:p w:rsidR="009F3AAA" w:rsidRPr="009F3AAA" w:rsidRDefault="009F3AAA" w:rsidP="00E5065D">
      <w:pPr>
        <w:pStyle w:val="ListParagraph"/>
        <w:widowControl w:val="0"/>
        <w:numPr>
          <w:ilvl w:val="1"/>
          <w:numId w:val="28"/>
        </w:numPr>
        <w:tabs>
          <w:tab w:val="left" w:pos="1080"/>
          <w:tab w:val="left" w:pos="2280"/>
        </w:tabs>
        <w:spacing w:before="0" w:after="0"/>
        <w:contextualSpacing w:val="0"/>
        <w:jc w:val="both"/>
        <w:rPr>
          <w:rFonts w:ascii="Arial" w:eastAsia="Garamond" w:hAnsi="Arial" w:cs="Arial"/>
          <w:sz w:val="22"/>
          <w:szCs w:val="22"/>
        </w:rPr>
      </w:pPr>
      <w:r w:rsidRPr="009F3AAA">
        <w:rPr>
          <w:rFonts w:ascii="Arial" w:eastAsia="Garamond" w:hAnsi="Arial" w:cs="Arial"/>
          <w:sz w:val="22"/>
          <w:szCs w:val="22"/>
        </w:rPr>
        <w:t>Authorized Apparatus. The following apparatus, when equipped with</w:t>
      </w:r>
      <w:r w:rsidRPr="009F3AAA">
        <w:rPr>
          <w:rFonts w:ascii="Arial" w:eastAsia="Garamond" w:hAnsi="Arial" w:cs="Arial"/>
          <w:spacing w:val="-10"/>
          <w:sz w:val="22"/>
          <w:szCs w:val="22"/>
        </w:rPr>
        <w:t xml:space="preserve"> </w:t>
      </w:r>
      <w:r w:rsidRPr="009F3AAA">
        <w:rPr>
          <w:rFonts w:ascii="Arial" w:eastAsia="Garamond" w:hAnsi="Arial" w:cs="Arial"/>
          <w:sz w:val="22"/>
          <w:szCs w:val="22"/>
        </w:rPr>
        <w:t>a</w:t>
      </w:r>
      <w:r w:rsidRPr="009F3AAA">
        <w:rPr>
          <w:rFonts w:ascii="Arial" w:eastAsia="Garamond" w:hAnsi="Arial" w:cs="Arial"/>
          <w:w w:val="99"/>
          <w:sz w:val="22"/>
          <w:szCs w:val="22"/>
        </w:rPr>
        <w:t xml:space="preserve"> </w:t>
      </w:r>
      <w:r w:rsidRPr="009F3AAA">
        <w:rPr>
          <w:rFonts w:ascii="Arial" w:eastAsia="Garamond" w:hAnsi="Arial" w:cs="Arial"/>
          <w:sz w:val="22"/>
          <w:szCs w:val="22"/>
        </w:rPr>
        <w:t>functioning safe are authorized to carry</w:t>
      </w:r>
      <w:r w:rsidRPr="009F3AAA">
        <w:rPr>
          <w:rFonts w:ascii="Arial" w:eastAsia="Garamond" w:hAnsi="Arial" w:cs="Arial"/>
          <w:spacing w:val="-19"/>
          <w:sz w:val="22"/>
          <w:szCs w:val="22"/>
        </w:rPr>
        <w:t xml:space="preserve"> </w:t>
      </w:r>
      <w:r w:rsidRPr="009F3AAA">
        <w:rPr>
          <w:rFonts w:ascii="Arial" w:hAnsi="Arial" w:cs="Arial"/>
          <w:sz w:val="22"/>
          <w:szCs w:val="22"/>
        </w:rPr>
        <w:t>Controlled Medications</w:t>
      </w:r>
      <w:r w:rsidRPr="009F3AAA">
        <w:rPr>
          <w:rFonts w:ascii="Arial" w:eastAsia="Garamond" w:hAnsi="Arial" w:cs="Arial"/>
          <w:sz w:val="22"/>
          <w:szCs w:val="22"/>
        </w:rPr>
        <w:t>:</w:t>
      </w:r>
      <w:r w:rsidRPr="009F3AAA">
        <w:rPr>
          <w:rFonts w:ascii="Arial" w:eastAsia="Garamond" w:hAnsi="Arial" w:cs="Arial"/>
          <w:w w:val="99"/>
          <w:sz w:val="22"/>
          <w:szCs w:val="22"/>
        </w:rPr>
        <w:t xml:space="preserve"> </w:t>
      </w:r>
    </w:p>
    <w:p w:rsidR="009F3AAA" w:rsidRPr="009F3AAA" w:rsidRDefault="009F3AAA" w:rsidP="00E5065D">
      <w:pPr>
        <w:pStyle w:val="ListParagraph"/>
        <w:widowControl w:val="0"/>
        <w:numPr>
          <w:ilvl w:val="2"/>
          <w:numId w:val="28"/>
        </w:numPr>
        <w:tabs>
          <w:tab w:val="left" w:pos="1080"/>
        </w:tabs>
        <w:spacing w:before="0" w:after="0"/>
        <w:ind w:left="1814" w:hanging="187"/>
        <w:contextualSpacing w:val="0"/>
        <w:jc w:val="both"/>
        <w:rPr>
          <w:rFonts w:ascii="Arial" w:hAnsi="Arial" w:cs="Arial"/>
          <w:sz w:val="22"/>
          <w:szCs w:val="22"/>
        </w:rPr>
      </w:pPr>
      <w:r w:rsidRPr="009F3AAA">
        <w:rPr>
          <w:rFonts w:ascii="Arial" w:eastAsia="Garamond" w:hAnsi="Arial" w:cs="Arial"/>
          <w:sz w:val="22"/>
          <w:szCs w:val="22"/>
        </w:rPr>
        <w:t>Ambulances equipped with ALS equipment (IV start</w:t>
      </w:r>
      <w:r w:rsidRPr="009F3AAA">
        <w:rPr>
          <w:rFonts w:ascii="Arial" w:eastAsia="Garamond" w:hAnsi="Arial" w:cs="Arial"/>
          <w:spacing w:val="-12"/>
          <w:sz w:val="22"/>
          <w:szCs w:val="22"/>
        </w:rPr>
        <w:t xml:space="preserve"> s</w:t>
      </w:r>
      <w:r w:rsidRPr="009F3AAA">
        <w:rPr>
          <w:rFonts w:ascii="Arial" w:eastAsia="Garamond" w:hAnsi="Arial" w:cs="Arial"/>
          <w:sz w:val="22"/>
          <w:szCs w:val="22"/>
        </w:rPr>
        <w:t xml:space="preserve">upplies, </w:t>
      </w:r>
      <w:r w:rsidRPr="009F3AAA">
        <w:rPr>
          <w:rFonts w:ascii="Arial" w:hAnsi="Arial" w:cs="Arial"/>
          <w:sz w:val="22"/>
          <w:szCs w:val="22"/>
        </w:rPr>
        <w:t>medication kit, and EKG</w:t>
      </w:r>
      <w:r w:rsidRPr="009F3AAA">
        <w:rPr>
          <w:rFonts w:ascii="Arial" w:hAnsi="Arial" w:cs="Arial"/>
          <w:spacing w:val="-13"/>
          <w:sz w:val="22"/>
          <w:szCs w:val="22"/>
        </w:rPr>
        <w:t xml:space="preserve"> </w:t>
      </w:r>
      <w:r w:rsidRPr="009F3AAA">
        <w:rPr>
          <w:rFonts w:ascii="Arial" w:hAnsi="Arial" w:cs="Arial"/>
          <w:sz w:val="22"/>
          <w:szCs w:val="22"/>
        </w:rPr>
        <w:t>monitor).</w:t>
      </w:r>
    </w:p>
    <w:p w:rsidR="009F3AAA" w:rsidRPr="009F3AAA" w:rsidRDefault="009F3AAA" w:rsidP="009F3AAA">
      <w:pPr>
        <w:pStyle w:val="ListParagraph"/>
        <w:widowControl w:val="0"/>
        <w:tabs>
          <w:tab w:val="left" w:pos="1080"/>
        </w:tabs>
        <w:ind w:left="1267"/>
        <w:jc w:val="both"/>
        <w:rPr>
          <w:rFonts w:ascii="Arial" w:hAnsi="Arial" w:cs="Arial"/>
          <w:sz w:val="22"/>
          <w:szCs w:val="22"/>
        </w:rPr>
      </w:pPr>
    </w:p>
    <w:p w:rsidR="009F3AAA" w:rsidRPr="009F3AAA" w:rsidRDefault="009F3AAA" w:rsidP="00E5065D">
      <w:pPr>
        <w:pStyle w:val="BodyText"/>
        <w:numPr>
          <w:ilvl w:val="2"/>
          <w:numId w:val="28"/>
        </w:numPr>
        <w:tabs>
          <w:tab w:val="left" w:pos="1080"/>
        </w:tabs>
        <w:ind w:left="1814" w:hanging="187"/>
        <w:jc w:val="both"/>
        <w:rPr>
          <w:rFonts w:ascii="Arial" w:hAnsi="Arial" w:cs="Arial"/>
          <w:sz w:val="22"/>
          <w:szCs w:val="22"/>
        </w:rPr>
      </w:pPr>
      <w:r w:rsidRPr="009F3AAA">
        <w:rPr>
          <w:rFonts w:ascii="Arial" w:hAnsi="Arial" w:cs="Arial"/>
          <w:spacing w:val="-1"/>
          <w:sz w:val="22"/>
          <w:szCs w:val="22"/>
        </w:rPr>
        <w:t>Continuously</w:t>
      </w:r>
      <w:r w:rsidRPr="009F3AAA">
        <w:rPr>
          <w:rFonts w:ascii="Arial" w:hAnsi="Arial" w:cs="Arial"/>
          <w:sz w:val="22"/>
          <w:szCs w:val="22"/>
        </w:rPr>
        <w:t xml:space="preserve"> </w:t>
      </w:r>
      <w:r w:rsidRPr="009F3AAA">
        <w:rPr>
          <w:rFonts w:ascii="Arial" w:hAnsi="Arial" w:cs="Arial"/>
          <w:spacing w:val="-1"/>
          <w:sz w:val="22"/>
          <w:szCs w:val="22"/>
        </w:rPr>
        <w:t>staffed</w:t>
      </w:r>
      <w:r w:rsidRPr="009F3AAA">
        <w:rPr>
          <w:rFonts w:ascii="Arial" w:hAnsi="Arial" w:cs="Arial"/>
          <w:sz w:val="22"/>
          <w:szCs w:val="22"/>
        </w:rPr>
        <w:t xml:space="preserve"> </w:t>
      </w:r>
      <w:r w:rsidRPr="009F3AAA">
        <w:rPr>
          <w:rFonts w:ascii="Arial" w:hAnsi="Arial" w:cs="Arial"/>
          <w:spacing w:val="-1"/>
          <w:sz w:val="22"/>
          <w:szCs w:val="22"/>
        </w:rPr>
        <w:t>supervisor</w:t>
      </w:r>
      <w:r w:rsidRPr="009F3AAA">
        <w:rPr>
          <w:rFonts w:ascii="Arial" w:hAnsi="Arial" w:cs="Arial"/>
          <w:sz w:val="22"/>
          <w:szCs w:val="22"/>
        </w:rPr>
        <w:t xml:space="preserve"> or </w:t>
      </w:r>
      <w:r w:rsidRPr="009F3AAA">
        <w:rPr>
          <w:rFonts w:ascii="Arial" w:hAnsi="Arial" w:cs="Arial"/>
          <w:spacing w:val="-1"/>
          <w:sz w:val="22"/>
          <w:szCs w:val="22"/>
        </w:rPr>
        <w:t>first-response</w:t>
      </w:r>
      <w:r w:rsidRPr="009F3AAA">
        <w:rPr>
          <w:rFonts w:ascii="Arial" w:hAnsi="Arial" w:cs="Arial"/>
          <w:spacing w:val="35"/>
          <w:sz w:val="22"/>
          <w:szCs w:val="22"/>
        </w:rPr>
        <w:t xml:space="preserve"> </w:t>
      </w:r>
      <w:r w:rsidRPr="009F3AAA">
        <w:rPr>
          <w:rFonts w:ascii="Arial" w:hAnsi="Arial" w:cs="Arial"/>
          <w:spacing w:val="-1"/>
          <w:sz w:val="22"/>
          <w:szCs w:val="22"/>
        </w:rPr>
        <w:t>apparatus.</w:t>
      </w:r>
    </w:p>
    <w:p w:rsidR="009F3AAA" w:rsidRPr="009F3AAA" w:rsidRDefault="009F3AAA" w:rsidP="00E5065D">
      <w:pPr>
        <w:pStyle w:val="BodyText"/>
        <w:numPr>
          <w:ilvl w:val="2"/>
          <w:numId w:val="28"/>
        </w:numPr>
        <w:tabs>
          <w:tab w:val="left" w:pos="1080"/>
        </w:tabs>
        <w:ind w:left="1814" w:hanging="187"/>
        <w:jc w:val="both"/>
        <w:rPr>
          <w:rFonts w:ascii="Arial" w:hAnsi="Arial" w:cs="Arial"/>
          <w:sz w:val="22"/>
          <w:szCs w:val="22"/>
        </w:rPr>
      </w:pPr>
      <w:r w:rsidRPr="009F3AAA">
        <w:rPr>
          <w:rFonts w:ascii="Arial" w:hAnsi="Arial" w:cs="Arial"/>
          <w:sz w:val="22"/>
          <w:szCs w:val="22"/>
        </w:rPr>
        <w:t>Other apparatus on which, by agreement of the Unit UCDC and the</w:t>
      </w:r>
      <w:r w:rsidRPr="009F3AAA">
        <w:rPr>
          <w:rFonts w:ascii="Arial" w:hAnsi="Arial" w:cs="Arial"/>
          <w:spacing w:val="-12"/>
          <w:sz w:val="22"/>
          <w:szCs w:val="22"/>
        </w:rPr>
        <w:t xml:space="preserve"> </w:t>
      </w:r>
      <w:r w:rsidRPr="009F3AAA">
        <w:rPr>
          <w:rFonts w:ascii="Arial" w:hAnsi="Arial" w:cs="Arial"/>
          <w:sz w:val="22"/>
          <w:szCs w:val="22"/>
        </w:rPr>
        <w:t>Medical</w:t>
      </w:r>
      <w:r w:rsidRPr="009F3AAA">
        <w:rPr>
          <w:rFonts w:ascii="Arial" w:hAnsi="Arial" w:cs="Arial"/>
          <w:w w:val="99"/>
          <w:sz w:val="22"/>
          <w:szCs w:val="22"/>
        </w:rPr>
        <w:t xml:space="preserve"> </w:t>
      </w:r>
      <w:r w:rsidRPr="009F3AAA">
        <w:rPr>
          <w:rFonts w:ascii="Arial" w:hAnsi="Arial" w:cs="Arial"/>
          <w:sz w:val="22"/>
          <w:szCs w:val="22"/>
        </w:rPr>
        <w:t>Director, the availability of Controlled Medications will benefit the</w:t>
      </w:r>
      <w:r w:rsidRPr="009F3AAA">
        <w:rPr>
          <w:rFonts w:ascii="Arial" w:hAnsi="Arial" w:cs="Arial"/>
          <w:spacing w:val="-20"/>
          <w:sz w:val="22"/>
          <w:szCs w:val="22"/>
        </w:rPr>
        <w:t xml:space="preserve"> </w:t>
      </w:r>
      <w:r w:rsidRPr="009F3AAA">
        <w:rPr>
          <w:rFonts w:ascii="Arial" w:hAnsi="Arial" w:cs="Arial"/>
          <w:sz w:val="22"/>
          <w:szCs w:val="22"/>
        </w:rPr>
        <w:t>community.</w:t>
      </w:r>
    </w:p>
    <w:p w:rsidR="009F3AAA" w:rsidRPr="009F3AAA" w:rsidRDefault="009F3AAA" w:rsidP="00E5065D">
      <w:pPr>
        <w:pStyle w:val="ListParagraph"/>
        <w:widowControl w:val="0"/>
        <w:numPr>
          <w:ilvl w:val="2"/>
          <w:numId w:val="28"/>
        </w:numPr>
        <w:tabs>
          <w:tab w:val="left" w:pos="1080"/>
        </w:tabs>
        <w:spacing w:before="1" w:after="0"/>
        <w:ind w:left="1814" w:hanging="187"/>
        <w:contextualSpacing w:val="0"/>
        <w:jc w:val="both"/>
        <w:rPr>
          <w:rFonts w:ascii="Arial" w:eastAsia="Garamond" w:hAnsi="Arial" w:cs="Arial"/>
          <w:sz w:val="22"/>
          <w:szCs w:val="22"/>
        </w:rPr>
      </w:pPr>
      <w:r w:rsidRPr="009F3AAA">
        <w:rPr>
          <w:rFonts w:ascii="Arial" w:hAnsi="Arial" w:cs="Arial"/>
          <w:sz w:val="22"/>
          <w:szCs w:val="22"/>
        </w:rPr>
        <w:t>Controlled Medications that are unable to be secured in a safe may be transported on the person of</w:t>
      </w:r>
      <w:r w:rsidRPr="009F3AAA">
        <w:rPr>
          <w:rFonts w:ascii="Arial" w:hAnsi="Arial" w:cs="Arial"/>
          <w:spacing w:val="-12"/>
          <w:sz w:val="22"/>
          <w:szCs w:val="22"/>
        </w:rPr>
        <w:t xml:space="preserve"> </w:t>
      </w:r>
      <w:r w:rsidRPr="009F3AAA">
        <w:rPr>
          <w:rFonts w:ascii="Arial" w:hAnsi="Arial" w:cs="Arial"/>
          <w:sz w:val="22"/>
          <w:szCs w:val="22"/>
        </w:rPr>
        <w:t>an</w:t>
      </w:r>
      <w:r w:rsidRPr="009F3AAA">
        <w:rPr>
          <w:rFonts w:ascii="Arial" w:hAnsi="Arial" w:cs="Arial"/>
          <w:w w:val="99"/>
          <w:sz w:val="22"/>
          <w:szCs w:val="22"/>
        </w:rPr>
        <w:t xml:space="preserve"> </w:t>
      </w:r>
      <w:r w:rsidRPr="009F3AAA">
        <w:rPr>
          <w:rFonts w:ascii="Arial" w:hAnsi="Arial" w:cs="Arial"/>
          <w:sz w:val="22"/>
          <w:szCs w:val="22"/>
        </w:rPr>
        <w:t>Authorized EMS Provider only for a response or to move the Controlled Medications directly to a</w:t>
      </w:r>
      <w:r w:rsidRPr="009F3AAA">
        <w:rPr>
          <w:rFonts w:ascii="Arial" w:hAnsi="Arial" w:cs="Arial"/>
          <w:spacing w:val="-20"/>
          <w:sz w:val="22"/>
          <w:szCs w:val="22"/>
        </w:rPr>
        <w:t xml:space="preserve"> </w:t>
      </w:r>
      <w:r w:rsidRPr="009F3AAA">
        <w:rPr>
          <w:rFonts w:ascii="Arial" w:hAnsi="Arial" w:cs="Arial"/>
          <w:sz w:val="22"/>
          <w:szCs w:val="22"/>
        </w:rPr>
        <w:t>functioning</w:t>
      </w:r>
      <w:r w:rsidRPr="009F3AAA">
        <w:rPr>
          <w:rFonts w:ascii="Arial" w:hAnsi="Arial" w:cs="Arial"/>
          <w:w w:val="99"/>
          <w:sz w:val="22"/>
          <w:szCs w:val="22"/>
        </w:rPr>
        <w:t xml:space="preserve"> </w:t>
      </w:r>
      <w:r w:rsidRPr="009F3AAA">
        <w:rPr>
          <w:rFonts w:ascii="Arial" w:hAnsi="Arial" w:cs="Arial"/>
          <w:sz w:val="22"/>
          <w:szCs w:val="22"/>
        </w:rPr>
        <w:t>safe.</w:t>
      </w:r>
    </w:p>
    <w:p w:rsidR="009F3AAA" w:rsidRPr="009F3AAA" w:rsidRDefault="009F3AAA" w:rsidP="009F3AAA">
      <w:pPr>
        <w:pStyle w:val="ListParagraph"/>
        <w:widowControl w:val="0"/>
        <w:tabs>
          <w:tab w:val="left" w:pos="1080"/>
        </w:tabs>
        <w:spacing w:before="1"/>
        <w:ind w:left="1267"/>
        <w:jc w:val="both"/>
        <w:rPr>
          <w:rFonts w:ascii="Arial" w:eastAsia="Garamond" w:hAnsi="Arial" w:cs="Arial"/>
          <w:sz w:val="22"/>
          <w:szCs w:val="22"/>
        </w:rPr>
      </w:pPr>
    </w:p>
    <w:p w:rsidR="009F3AAA" w:rsidRPr="009F3AAA" w:rsidRDefault="009F3AAA" w:rsidP="00E5065D">
      <w:pPr>
        <w:pStyle w:val="ListParagraph"/>
        <w:widowControl w:val="0"/>
        <w:numPr>
          <w:ilvl w:val="2"/>
          <w:numId w:val="28"/>
        </w:numPr>
        <w:tabs>
          <w:tab w:val="left" w:pos="1080"/>
        </w:tabs>
        <w:spacing w:before="0" w:after="0"/>
        <w:ind w:left="1814" w:hanging="187"/>
        <w:contextualSpacing w:val="0"/>
        <w:jc w:val="both"/>
        <w:rPr>
          <w:rFonts w:ascii="Arial" w:eastAsia="Garamond" w:hAnsi="Arial" w:cs="Arial"/>
          <w:sz w:val="22"/>
          <w:szCs w:val="22"/>
        </w:rPr>
      </w:pPr>
      <w:r w:rsidRPr="009F3AAA">
        <w:rPr>
          <w:rFonts w:ascii="Arial" w:hAnsi="Arial" w:cs="Arial"/>
          <w:sz w:val="22"/>
          <w:szCs w:val="22"/>
        </w:rPr>
        <w:t>Doors of any apparatus carrying Controlled Medications must be locked when the apparatus is</w:t>
      </w:r>
      <w:r w:rsidRPr="009F3AAA">
        <w:rPr>
          <w:rFonts w:ascii="Arial" w:hAnsi="Arial" w:cs="Arial"/>
          <w:spacing w:val="-13"/>
          <w:sz w:val="22"/>
          <w:szCs w:val="22"/>
        </w:rPr>
        <w:t xml:space="preserve"> </w:t>
      </w:r>
      <w:r w:rsidRPr="009F3AAA">
        <w:rPr>
          <w:rFonts w:ascii="Arial" w:hAnsi="Arial" w:cs="Arial"/>
          <w:sz w:val="22"/>
          <w:szCs w:val="22"/>
        </w:rPr>
        <w:t>left</w:t>
      </w:r>
      <w:r w:rsidRPr="009F3AAA">
        <w:rPr>
          <w:rFonts w:ascii="Arial" w:hAnsi="Arial" w:cs="Arial"/>
          <w:w w:val="99"/>
          <w:sz w:val="22"/>
          <w:szCs w:val="22"/>
        </w:rPr>
        <w:t xml:space="preserve"> </w:t>
      </w:r>
      <w:r w:rsidRPr="009F3AAA">
        <w:rPr>
          <w:rFonts w:ascii="Arial" w:hAnsi="Arial" w:cs="Arial"/>
          <w:sz w:val="22"/>
          <w:szCs w:val="22"/>
        </w:rPr>
        <w:t>unmanned, except in a locked station, at the hospital, or at the scene of</w:t>
      </w:r>
      <w:r w:rsidRPr="009F3AAA">
        <w:rPr>
          <w:rFonts w:ascii="Arial" w:hAnsi="Arial" w:cs="Arial"/>
          <w:spacing w:val="-12"/>
          <w:sz w:val="22"/>
          <w:szCs w:val="22"/>
        </w:rPr>
        <w:t xml:space="preserve"> </w:t>
      </w:r>
      <w:r w:rsidRPr="009F3AAA">
        <w:rPr>
          <w:rFonts w:ascii="Arial" w:hAnsi="Arial" w:cs="Arial"/>
          <w:sz w:val="22"/>
          <w:szCs w:val="22"/>
        </w:rPr>
        <w:t>an</w:t>
      </w:r>
      <w:r w:rsidRPr="009F3AAA">
        <w:rPr>
          <w:rFonts w:ascii="Arial" w:hAnsi="Arial" w:cs="Arial"/>
          <w:w w:val="99"/>
          <w:sz w:val="22"/>
          <w:szCs w:val="22"/>
        </w:rPr>
        <w:t xml:space="preserve"> </w:t>
      </w:r>
      <w:r w:rsidRPr="009F3AAA">
        <w:rPr>
          <w:rFonts w:ascii="Arial" w:hAnsi="Arial" w:cs="Arial"/>
          <w:sz w:val="22"/>
          <w:szCs w:val="22"/>
        </w:rPr>
        <w:t>emergency.</w:t>
      </w:r>
    </w:p>
    <w:p w:rsidR="009F3AAA" w:rsidRPr="009F3AAA" w:rsidRDefault="009F3AAA" w:rsidP="009F3AAA">
      <w:pPr>
        <w:pStyle w:val="ListParagraph"/>
        <w:widowControl w:val="0"/>
        <w:tabs>
          <w:tab w:val="left" w:pos="1080"/>
        </w:tabs>
        <w:ind w:left="1267"/>
        <w:jc w:val="both"/>
        <w:rPr>
          <w:rFonts w:ascii="Arial" w:eastAsia="Garamond" w:hAnsi="Arial" w:cs="Arial"/>
          <w:sz w:val="22"/>
          <w:szCs w:val="22"/>
        </w:rPr>
      </w:pPr>
    </w:p>
    <w:p w:rsidR="009F3AAA" w:rsidRPr="009F3AAA" w:rsidRDefault="009F3AAA" w:rsidP="00E5065D">
      <w:pPr>
        <w:pStyle w:val="ListParagraph"/>
        <w:widowControl w:val="0"/>
        <w:numPr>
          <w:ilvl w:val="2"/>
          <w:numId w:val="28"/>
        </w:numPr>
        <w:tabs>
          <w:tab w:val="left" w:pos="1080"/>
        </w:tabs>
        <w:spacing w:before="1" w:after="0"/>
        <w:ind w:left="1814" w:hanging="187"/>
        <w:contextualSpacing w:val="0"/>
        <w:jc w:val="both"/>
        <w:rPr>
          <w:rFonts w:ascii="Arial" w:eastAsia="Garamond" w:hAnsi="Arial" w:cs="Arial"/>
          <w:sz w:val="22"/>
          <w:szCs w:val="22"/>
        </w:rPr>
      </w:pPr>
      <w:r w:rsidRPr="009F3AAA">
        <w:rPr>
          <w:rFonts w:ascii="Arial" w:hAnsi="Arial" w:cs="Arial"/>
          <w:sz w:val="22"/>
          <w:szCs w:val="22"/>
        </w:rPr>
        <w:t>All apparatus carrying Controlled Medications must be housed in a heated, secure facility</w:t>
      </w:r>
      <w:r w:rsidRPr="009F3AAA">
        <w:rPr>
          <w:rFonts w:ascii="Arial" w:hAnsi="Arial" w:cs="Arial"/>
          <w:spacing w:val="-14"/>
          <w:sz w:val="22"/>
          <w:szCs w:val="22"/>
        </w:rPr>
        <w:t xml:space="preserve"> </w:t>
      </w:r>
      <w:r w:rsidRPr="009F3AAA">
        <w:rPr>
          <w:rFonts w:ascii="Arial" w:hAnsi="Arial" w:cs="Arial"/>
          <w:sz w:val="22"/>
          <w:szCs w:val="22"/>
        </w:rPr>
        <w:t>between</w:t>
      </w:r>
      <w:r w:rsidRPr="009F3AAA">
        <w:rPr>
          <w:rFonts w:ascii="Arial" w:hAnsi="Arial" w:cs="Arial"/>
          <w:w w:val="99"/>
          <w:sz w:val="22"/>
          <w:szCs w:val="22"/>
        </w:rPr>
        <w:t xml:space="preserve"> </w:t>
      </w:r>
      <w:r w:rsidRPr="009F3AAA">
        <w:rPr>
          <w:rFonts w:ascii="Arial" w:hAnsi="Arial" w:cs="Arial"/>
          <w:sz w:val="22"/>
          <w:szCs w:val="22"/>
        </w:rPr>
        <w:t>responses. If an apparatus / vehicle carrying Controlled Medications need to be stored outside of a</w:t>
      </w:r>
      <w:r w:rsidRPr="009F3AAA">
        <w:rPr>
          <w:rFonts w:ascii="Arial" w:hAnsi="Arial" w:cs="Arial"/>
          <w:spacing w:val="-14"/>
          <w:sz w:val="22"/>
          <w:szCs w:val="22"/>
        </w:rPr>
        <w:t xml:space="preserve"> </w:t>
      </w:r>
      <w:r w:rsidRPr="009F3AAA">
        <w:rPr>
          <w:rFonts w:ascii="Arial" w:hAnsi="Arial" w:cs="Arial"/>
          <w:sz w:val="22"/>
          <w:szCs w:val="22"/>
        </w:rPr>
        <w:t>heated,</w:t>
      </w:r>
      <w:r w:rsidRPr="009F3AAA">
        <w:rPr>
          <w:rFonts w:ascii="Arial" w:hAnsi="Arial" w:cs="Arial"/>
          <w:w w:val="99"/>
          <w:sz w:val="22"/>
          <w:szCs w:val="22"/>
        </w:rPr>
        <w:t xml:space="preserve"> </w:t>
      </w:r>
      <w:r w:rsidRPr="009F3AAA">
        <w:rPr>
          <w:rFonts w:ascii="Arial" w:hAnsi="Arial" w:cs="Arial"/>
          <w:sz w:val="22"/>
          <w:szCs w:val="22"/>
        </w:rPr>
        <w:t>secure facility temporarily, the Controlled Medications will be transferred to another</w:t>
      </w:r>
      <w:r w:rsidRPr="009F3AAA">
        <w:rPr>
          <w:rFonts w:ascii="Arial" w:hAnsi="Arial" w:cs="Arial"/>
          <w:spacing w:val="-15"/>
          <w:sz w:val="22"/>
          <w:szCs w:val="22"/>
        </w:rPr>
        <w:t xml:space="preserve"> </w:t>
      </w:r>
      <w:r w:rsidRPr="009F3AAA">
        <w:rPr>
          <w:rFonts w:ascii="Arial" w:hAnsi="Arial" w:cs="Arial"/>
          <w:sz w:val="22"/>
          <w:szCs w:val="22"/>
        </w:rPr>
        <w:t>authorized</w:t>
      </w:r>
      <w:r w:rsidRPr="009F3AAA">
        <w:rPr>
          <w:rFonts w:ascii="Arial" w:hAnsi="Arial" w:cs="Arial"/>
          <w:w w:val="99"/>
          <w:sz w:val="22"/>
          <w:szCs w:val="22"/>
        </w:rPr>
        <w:t xml:space="preserve"> </w:t>
      </w:r>
      <w:r w:rsidRPr="009F3AAA">
        <w:rPr>
          <w:rFonts w:ascii="Arial" w:hAnsi="Arial" w:cs="Arial"/>
          <w:sz w:val="22"/>
          <w:szCs w:val="22"/>
        </w:rPr>
        <w:t>apparatus / vehicle or a secured location identified by the UCDC.</w:t>
      </w:r>
    </w:p>
    <w:p w:rsidR="009F3AAA" w:rsidRPr="009F3AAA" w:rsidRDefault="009F3AAA" w:rsidP="009F3AAA">
      <w:pPr>
        <w:pStyle w:val="ListParagraph"/>
        <w:widowControl w:val="0"/>
        <w:tabs>
          <w:tab w:val="left" w:pos="1080"/>
        </w:tabs>
        <w:spacing w:before="1"/>
        <w:ind w:left="1267"/>
        <w:rPr>
          <w:rFonts w:ascii="Arial" w:eastAsia="Garamond" w:hAnsi="Arial" w:cs="Arial"/>
          <w:sz w:val="22"/>
          <w:szCs w:val="22"/>
        </w:rPr>
      </w:pPr>
    </w:p>
    <w:p w:rsidR="009F3AAA" w:rsidRPr="009F3AAA" w:rsidRDefault="009F3AAA" w:rsidP="00E5065D">
      <w:pPr>
        <w:pStyle w:val="ListParagraph"/>
        <w:widowControl w:val="0"/>
        <w:numPr>
          <w:ilvl w:val="2"/>
          <w:numId w:val="28"/>
        </w:numPr>
        <w:tabs>
          <w:tab w:val="left" w:pos="1080"/>
        </w:tabs>
        <w:spacing w:before="1" w:after="0"/>
        <w:ind w:left="1814" w:hanging="187"/>
        <w:contextualSpacing w:val="0"/>
        <w:jc w:val="both"/>
        <w:rPr>
          <w:rFonts w:ascii="Arial" w:eastAsia="Garamond" w:hAnsi="Arial" w:cs="Arial"/>
          <w:sz w:val="22"/>
          <w:szCs w:val="22"/>
        </w:rPr>
      </w:pPr>
      <w:r w:rsidRPr="009F3AAA">
        <w:rPr>
          <w:rFonts w:ascii="Arial" w:hAnsi="Arial" w:cs="Arial"/>
          <w:sz w:val="22"/>
          <w:szCs w:val="22"/>
        </w:rPr>
        <w:t>No Controlled Medications will be left on an apparatus / vehicles while in extended maintenance or otherwise out of</w:t>
      </w:r>
      <w:r w:rsidRPr="009F3AAA">
        <w:rPr>
          <w:rFonts w:ascii="Arial" w:hAnsi="Arial" w:cs="Arial"/>
          <w:spacing w:val="-17"/>
          <w:sz w:val="22"/>
          <w:szCs w:val="22"/>
        </w:rPr>
        <w:t xml:space="preserve"> </w:t>
      </w:r>
      <w:r w:rsidRPr="009F3AAA">
        <w:rPr>
          <w:rFonts w:ascii="Arial" w:hAnsi="Arial" w:cs="Arial"/>
          <w:sz w:val="22"/>
          <w:szCs w:val="22"/>
        </w:rPr>
        <w:t>service</w:t>
      </w:r>
      <w:r w:rsidRPr="009F3AAA">
        <w:rPr>
          <w:rFonts w:ascii="Arial" w:hAnsi="Arial" w:cs="Arial"/>
          <w:w w:val="99"/>
          <w:sz w:val="22"/>
          <w:szCs w:val="22"/>
        </w:rPr>
        <w:t xml:space="preserve"> </w:t>
      </w:r>
      <w:r w:rsidRPr="009F3AAA">
        <w:rPr>
          <w:rFonts w:ascii="Arial" w:hAnsi="Arial" w:cs="Arial"/>
          <w:sz w:val="22"/>
          <w:szCs w:val="22"/>
        </w:rPr>
        <w:t>and housed away from a</w:t>
      </w:r>
      <w:r w:rsidRPr="009F3AAA">
        <w:rPr>
          <w:rFonts w:ascii="Arial" w:hAnsi="Arial" w:cs="Arial"/>
          <w:spacing w:val="1"/>
          <w:sz w:val="22"/>
          <w:szCs w:val="22"/>
        </w:rPr>
        <w:t xml:space="preserve"> </w:t>
      </w:r>
      <w:r w:rsidRPr="009F3AAA">
        <w:rPr>
          <w:rFonts w:ascii="Arial" w:hAnsi="Arial" w:cs="Arial"/>
          <w:sz w:val="22"/>
          <w:szCs w:val="22"/>
        </w:rPr>
        <w:t>station for a long period of time (more than 1 day).</w:t>
      </w:r>
    </w:p>
    <w:p w:rsidR="009F3AAA" w:rsidRPr="009F3AAA" w:rsidRDefault="009F3AAA" w:rsidP="009F3AAA">
      <w:pPr>
        <w:pStyle w:val="ListParagraph"/>
        <w:widowControl w:val="0"/>
        <w:tabs>
          <w:tab w:val="left" w:pos="1080"/>
        </w:tabs>
        <w:spacing w:before="1"/>
        <w:ind w:left="1267"/>
        <w:jc w:val="both"/>
        <w:rPr>
          <w:rFonts w:ascii="Arial" w:eastAsia="Garamond" w:hAnsi="Arial" w:cs="Arial"/>
          <w:sz w:val="22"/>
          <w:szCs w:val="22"/>
        </w:rPr>
      </w:pPr>
    </w:p>
    <w:p w:rsidR="009F3AAA" w:rsidRPr="009F3AAA" w:rsidRDefault="009F3AAA" w:rsidP="00E5065D">
      <w:pPr>
        <w:pStyle w:val="BodyText"/>
        <w:numPr>
          <w:ilvl w:val="0"/>
          <w:numId w:val="28"/>
        </w:numPr>
        <w:tabs>
          <w:tab w:val="left" w:pos="360"/>
        </w:tabs>
        <w:ind w:right="342"/>
        <w:jc w:val="both"/>
        <w:rPr>
          <w:rFonts w:ascii="Arial" w:hAnsi="Arial" w:cs="Arial"/>
          <w:b/>
          <w:sz w:val="22"/>
          <w:szCs w:val="22"/>
        </w:rPr>
      </w:pPr>
      <w:r w:rsidRPr="009F3AAA">
        <w:rPr>
          <w:rFonts w:ascii="Arial" w:hAnsi="Arial" w:cs="Arial"/>
          <w:b/>
          <w:sz w:val="22"/>
          <w:szCs w:val="22"/>
        </w:rPr>
        <w:t>Controlled Medication Inspection / Inventory:</w:t>
      </w:r>
    </w:p>
    <w:p w:rsidR="009F3AAA" w:rsidRPr="009F3AAA" w:rsidRDefault="009F3AAA" w:rsidP="00E5065D">
      <w:pPr>
        <w:pStyle w:val="BodyText"/>
        <w:numPr>
          <w:ilvl w:val="1"/>
          <w:numId w:val="28"/>
        </w:numPr>
        <w:tabs>
          <w:tab w:val="left" w:pos="360"/>
        </w:tabs>
        <w:ind w:right="342"/>
        <w:jc w:val="both"/>
        <w:rPr>
          <w:rFonts w:ascii="Arial" w:hAnsi="Arial" w:cs="Arial"/>
          <w:sz w:val="22"/>
          <w:szCs w:val="22"/>
        </w:rPr>
      </w:pPr>
      <w:r w:rsidRPr="009F3AAA">
        <w:rPr>
          <w:rFonts w:ascii="Arial" w:hAnsi="Arial" w:cs="Arial"/>
          <w:sz w:val="22"/>
          <w:szCs w:val="22"/>
        </w:rPr>
        <w:t>Duty / Shift Inventories of Apparatus / Vehicles:</w:t>
      </w:r>
    </w:p>
    <w:p w:rsidR="009F3AAA" w:rsidRPr="009F3AAA" w:rsidRDefault="009F3AAA" w:rsidP="00E5065D">
      <w:pPr>
        <w:pStyle w:val="ListParagraph"/>
        <w:widowControl w:val="0"/>
        <w:numPr>
          <w:ilvl w:val="2"/>
          <w:numId w:val="28"/>
        </w:numPr>
        <w:tabs>
          <w:tab w:val="left" w:pos="1344"/>
        </w:tabs>
        <w:spacing w:before="0" w:after="0"/>
        <w:contextualSpacing w:val="0"/>
        <w:jc w:val="both"/>
        <w:rPr>
          <w:rFonts w:ascii="Arial" w:eastAsia="Garamond" w:hAnsi="Arial" w:cs="Arial"/>
          <w:sz w:val="22"/>
          <w:szCs w:val="22"/>
        </w:rPr>
      </w:pPr>
      <w:r w:rsidRPr="009F3AAA">
        <w:rPr>
          <w:rFonts w:ascii="Arial" w:eastAsia="Garamond" w:hAnsi="Arial" w:cs="Arial"/>
          <w:sz w:val="22"/>
          <w:szCs w:val="22"/>
          <w:u w:val="single"/>
        </w:rPr>
        <w:t>Continuously staffed apparatus / vehicles:</w:t>
      </w:r>
      <w:r w:rsidRPr="009F3AAA">
        <w:rPr>
          <w:rFonts w:ascii="Arial" w:eastAsia="Garamond" w:hAnsi="Arial" w:cs="Arial"/>
          <w:sz w:val="22"/>
          <w:szCs w:val="22"/>
        </w:rPr>
        <w:t xml:space="preserve"> In units where a continuous staffing scheme is</w:t>
      </w:r>
      <w:r w:rsidRPr="009F3AAA">
        <w:rPr>
          <w:rFonts w:ascii="Arial" w:eastAsia="Garamond" w:hAnsi="Arial" w:cs="Arial"/>
          <w:spacing w:val="-23"/>
          <w:sz w:val="22"/>
          <w:szCs w:val="22"/>
        </w:rPr>
        <w:t xml:space="preserve"> </w:t>
      </w:r>
      <w:r w:rsidRPr="009F3AAA">
        <w:rPr>
          <w:rFonts w:ascii="Arial" w:eastAsia="Garamond" w:hAnsi="Arial" w:cs="Arial"/>
          <w:sz w:val="22"/>
          <w:szCs w:val="22"/>
        </w:rPr>
        <w:t>in</w:t>
      </w:r>
      <w:r w:rsidRPr="009F3AAA">
        <w:rPr>
          <w:rFonts w:ascii="Arial" w:eastAsia="Garamond" w:hAnsi="Arial" w:cs="Arial"/>
          <w:w w:val="99"/>
          <w:sz w:val="22"/>
          <w:szCs w:val="22"/>
        </w:rPr>
        <w:t xml:space="preserve"> </w:t>
      </w:r>
      <w:r w:rsidRPr="009F3AAA">
        <w:rPr>
          <w:rFonts w:ascii="Arial" w:eastAsia="Garamond" w:hAnsi="Arial" w:cs="Arial"/>
          <w:sz w:val="22"/>
          <w:szCs w:val="22"/>
        </w:rPr>
        <w:t>operation, an inventory will be made when control of Controlled Substances is passed from</w:t>
      </w:r>
      <w:r w:rsidRPr="009F3AAA">
        <w:rPr>
          <w:rFonts w:ascii="Arial" w:eastAsia="Garamond" w:hAnsi="Arial" w:cs="Arial"/>
          <w:spacing w:val="-11"/>
          <w:sz w:val="22"/>
          <w:szCs w:val="22"/>
        </w:rPr>
        <w:t xml:space="preserve"> </w:t>
      </w:r>
      <w:r w:rsidRPr="009F3AAA">
        <w:rPr>
          <w:rFonts w:ascii="Arial" w:eastAsia="Garamond" w:hAnsi="Arial" w:cs="Arial"/>
          <w:sz w:val="22"/>
          <w:szCs w:val="22"/>
        </w:rPr>
        <w:t>one</w:t>
      </w:r>
      <w:r w:rsidRPr="009F3AAA">
        <w:rPr>
          <w:rFonts w:ascii="Arial" w:eastAsia="Garamond" w:hAnsi="Arial" w:cs="Arial"/>
          <w:w w:val="99"/>
          <w:sz w:val="22"/>
          <w:szCs w:val="22"/>
        </w:rPr>
        <w:t xml:space="preserve"> </w:t>
      </w:r>
      <w:r w:rsidRPr="009F3AAA">
        <w:rPr>
          <w:rFonts w:ascii="Arial" w:eastAsia="Garamond" w:hAnsi="Arial" w:cs="Arial"/>
          <w:sz w:val="22"/>
          <w:szCs w:val="22"/>
        </w:rPr>
        <w:t>Authorized EMS Provider to another. This inventory will be documented on the</w:t>
      </w:r>
      <w:r w:rsidRPr="009F3AAA">
        <w:rPr>
          <w:rFonts w:ascii="Arial" w:eastAsia="Garamond" w:hAnsi="Arial" w:cs="Arial"/>
          <w:spacing w:val="-13"/>
          <w:sz w:val="22"/>
          <w:szCs w:val="22"/>
        </w:rPr>
        <w:t xml:space="preserve"> </w:t>
      </w:r>
      <w:r w:rsidRPr="009F3AAA">
        <w:rPr>
          <w:rFonts w:ascii="Arial" w:eastAsia="Garamond" w:hAnsi="Arial" w:cs="Arial"/>
          <w:sz w:val="22"/>
          <w:szCs w:val="22"/>
        </w:rPr>
        <w:t>authorized form / accountability system</w:t>
      </w:r>
      <w:r w:rsidRPr="009F3AAA">
        <w:rPr>
          <w:rFonts w:ascii="Arial" w:eastAsia="Garamond" w:hAnsi="Arial" w:cs="Arial"/>
          <w:w w:val="99"/>
          <w:sz w:val="22"/>
          <w:szCs w:val="22"/>
        </w:rPr>
        <w:t xml:space="preserve"> </w:t>
      </w:r>
      <w:r w:rsidRPr="009F3AAA">
        <w:rPr>
          <w:rFonts w:ascii="Arial" w:eastAsia="Garamond" w:hAnsi="Arial" w:cs="Arial"/>
          <w:sz w:val="22"/>
          <w:szCs w:val="22"/>
        </w:rPr>
        <w:t>and labeled accordingly (if possible). The Authorized EMS Provider taking control of the</w:t>
      </w:r>
      <w:r w:rsidRPr="009F3AAA">
        <w:rPr>
          <w:rFonts w:ascii="Arial" w:eastAsia="Garamond" w:hAnsi="Arial" w:cs="Arial"/>
          <w:spacing w:val="-17"/>
          <w:sz w:val="22"/>
          <w:szCs w:val="22"/>
        </w:rPr>
        <w:t xml:space="preserve"> </w:t>
      </w:r>
      <w:r w:rsidRPr="009F3AAA">
        <w:rPr>
          <w:rFonts w:ascii="Arial" w:eastAsia="Garamond" w:hAnsi="Arial" w:cs="Arial"/>
          <w:sz w:val="22"/>
          <w:szCs w:val="22"/>
        </w:rPr>
        <w:t>Controlled Medications</w:t>
      </w:r>
      <w:r w:rsidRPr="009F3AAA">
        <w:rPr>
          <w:rFonts w:ascii="Arial" w:eastAsia="Garamond" w:hAnsi="Arial" w:cs="Arial"/>
          <w:w w:val="99"/>
          <w:sz w:val="22"/>
          <w:szCs w:val="22"/>
        </w:rPr>
        <w:t xml:space="preserve"> </w:t>
      </w:r>
      <w:r w:rsidRPr="009F3AAA">
        <w:rPr>
          <w:rFonts w:ascii="Arial" w:eastAsia="Garamond" w:hAnsi="Arial" w:cs="Arial"/>
          <w:sz w:val="22"/>
          <w:szCs w:val="22"/>
        </w:rPr>
        <w:t>will sign-in as Controller of the medications and that all appear Controlled Medication to be as listed.</w:t>
      </w:r>
    </w:p>
    <w:p w:rsidR="009F3AAA" w:rsidRPr="009F3AAA" w:rsidRDefault="009F3AAA" w:rsidP="009F3AAA">
      <w:pPr>
        <w:pStyle w:val="ListParagraph"/>
        <w:widowControl w:val="0"/>
        <w:tabs>
          <w:tab w:val="left" w:pos="1344"/>
        </w:tabs>
        <w:ind w:left="1260"/>
        <w:jc w:val="both"/>
        <w:rPr>
          <w:rFonts w:ascii="Arial" w:eastAsia="Garamond" w:hAnsi="Arial" w:cs="Arial"/>
          <w:sz w:val="22"/>
          <w:szCs w:val="22"/>
        </w:rPr>
      </w:pPr>
    </w:p>
    <w:p w:rsidR="009F3AAA" w:rsidRPr="009F3AAA" w:rsidRDefault="009F3AAA" w:rsidP="00E5065D">
      <w:pPr>
        <w:pStyle w:val="ListParagraph"/>
        <w:widowControl w:val="0"/>
        <w:numPr>
          <w:ilvl w:val="2"/>
          <w:numId w:val="28"/>
        </w:numPr>
        <w:tabs>
          <w:tab w:val="left" w:pos="1344"/>
        </w:tabs>
        <w:spacing w:before="0" w:after="0"/>
        <w:ind w:right="98"/>
        <w:contextualSpacing w:val="0"/>
        <w:jc w:val="both"/>
        <w:rPr>
          <w:rFonts w:ascii="Arial" w:eastAsia="Garamond" w:hAnsi="Arial" w:cs="Arial"/>
          <w:sz w:val="22"/>
          <w:szCs w:val="22"/>
        </w:rPr>
      </w:pPr>
      <w:r w:rsidRPr="009F3AAA">
        <w:rPr>
          <w:rFonts w:ascii="Arial" w:hAnsi="Arial" w:cs="Arial"/>
          <w:sz w:val="22"/>
          <w:szCs w:val="22"/>
          <w:u w:val="single"/>
        </w:rPr>
        <w:t>Intermittently staffed apparatus / vehicles:</w:t>
      </w:r>
      <w:r w:rsidRPr="009F3AAA">
        <w:rPr>
          <w:rFonts w:ascii="Arial" w:hAnsi="Arial" w:cs="Arial"/>
          <w:sz w:val="22"/>
          <w:szCs w:val="22"/>
        </w:rPr>
        <w:t xml:space="preserve"> In stations that are intermittently staffed, or</w:t>
      </w:r>
      <w:r w:rsidRPr="009F3AAA">
        <w:rPr>
          <w:rFonts w:ascii="Arial" w:hAnsi="Arial" w:cs="Arial"/>
          <w:spacing w:val="-23"/>
          <w:sz w:val="22"/>
          <w:szCs w:val="22"/>
        </w:rPr>
        <w:t xml:space="preserve"> </w:t>
      </w:r>
      <w:r w:rsidRPr="009F3AAA">
        <w:rPr>
          <w:rFonts w:ascii="Arial" w:hAnsi="Arial" w:cs="Arial"/>
          <w:sz w:val="22"/>
          <w:szCs w:val="22"/>
        </w:rPr>
        <w:t>where</w:t>
      </w:r>
      <w:r w:rsidRPr="009F3AAA">
        <w:rPr>
          <w:rFonts w:ascii="Arial" w:hAnsi="Arial" w:cs="Arial"/>
          <w:w w:val="99"/>
          <w:sz w:val="22"/>
          <w:szCs w:val="22"/>
        </w:rPr>
        <w:t xml:space="preserve"> </w:t>
      </w:r>
      <w:r w:rsidRPr="009F3AAA">
        <w:rPr>
          <w:rFonts w:ascii="Arial" w:hAnsi="Arial" w:cs="Arial"/>
          <w:sz w:val="22"/>
          <w:szCs w:val="22"/>
        </w:rPr>
        <w:t>staffing does not always include an Authorized EMS Provider, the following</w:t>
      </w:r>
      <w:r w:rsidRPr="009F3AAA">
        <w:rPr>
          <w:rFonts w:ascii="Arial" w:hAnsi="Arial" w:cs="Arial"/>
          <w:spacing w:val="-21"/>
          <w:sz w:val="22"/>
          <w:szCs w:val="22"/>
        </w:rPr>
        <w:t xml:space="preserve"> </w:t>
      </w:r>
      <w:r w:rsidRPr="009F3AAA">
        <w:rPr>
          <w:rFonts w:ascii="Arial" w:hAnsi="Arial" w:cs="Arial"/>
          <w:sz w:val="22"/>
          <w:szCs w:val="22"/>
        </w:rPr>
        <w:t>requirements</w:t>
      </w:r>
      <w:r w:rsidRPr="009F3AAA">
        <w:rPr>
          <w:rFonts w:ascii="Arial" w:hAnsi="Arial" w:cs="Arial"/>
          <w:w w:val="99"/>
          <w:sz w:val="22"/>
          <w:szCs w:val="22"/>
        </w:rPr>
        <w:t xml:space="preserve"> </w:t>
      </w:r>
      <w:r w:rsidRPr="009F3AAA">
        <w:rPr>
          <w:rFonts w:ascii="Arial" w:hAnsi="Arial" w:cs="Arial"/>
          <w:sz w:val="22"/>
          <w:szCs w:val="22"/>
        </w:rPr>
        <w:t>will apply:</w:t>
      </w:r>
    </w:p>
    <w:p w:rsidR="009F3AAA" w:rsidRPr="009F3AAA" w:rsidRDefault="009F3AAA" w:rsidP="00E5065D">
      <w:pPr>
        <w:pStyle w:val="BodyText"/>
        <w:numPr>
          <w:ilvl w:val="3"/>
          <w:numId w:val="28"/>
        </w:numPr>
        <w:tabs>
          <w:tab w:val="left" w:pos="360"/>
        </w:tabs>
        <w:jc w:val="both"/>
        <w:rPr>
          <w:rFonts w:ascii="Arial" w:hAnsi="Arial" w:cs="Arial"/>
          <w:sz w:val="22"/>
          <w:szCs w:val="22"/>
        </w:rPr>
      </w:pPr>
      <w:r w:rsidRPr="009F3AAA">
        <w:rPr>
          <w:rFonts w:ascii="Arial" w:hAnsi="Arial" w:cs="Arial"/>
          <w:sz w:val="22"/>
          <w:szCs w:val="22"/>
        </w:rPr>
        <w:t>Change of shift from Authorized EMS Provider to EMS Provider:</w:t>
      </w:r>
      <w:r w:rsidRPr="009F3AAA">
        <w:rPr>
          <w:rFonts w:ascii="Arial" w:hAnsi="Arial" w:cs="Arial"/>
          <w:w w:val="99"/>
          <w:sz w:val="22"/>
          <w:szCs w:val="22"/>
        </w:rPr>
        <w:t xml:space="preserve"> Perform &amp; </w:t>
      </w:r>
      <w:r w:rsidRPr="009F3AAA">
        <w:rPr>
          <w:rFonts w:ascii="Arial" w:hAnsi="Arial" w:cs="Arial"/>
          <w:sz w:val="22"/>
          <w:szCs w:val="22"/>
        </w:rPr>
        <w:t>Document an inventory as in 3.a.i (above).</w:t>
      </w:r>
    </w:p>
    <w:p w:rsidR="009F3AAA" w:rsidRPr="009F3AAA" w:rsidRDefault="009F3AAA" w:rsidP="00E5065D">
      <w:pPr>
        <w:pStyle w:val="BodyText"/>
        <w:numPr>
          <w:ilvl w:val="3"/>
          <w:numId w:val="28"/>
        </w:numPr>
        <w:tabs>
          <w:tab w:val="left" w:pos="360"/>
        </w:tabs>
        <w:jc w:val="both"/>
        <w:rPr>
          <w:rFonts w:ascii="Arial" w:hAnsi="Arial" w:cs="Arial"/>
          <w:sz w:val="22"/>
          <w:szCs w:val="22"/>
        </w:rPr>
      </w:pPr>
      <w:r w:rsidRPr="009F3AAA">
        <w:rPr>
          <w:rFonts w:ascii="Arial" w:hAnsi="Arial" w:cs="Arial"/>
          <w:sz w:val="22"/>
          <w:szCs w:val="22"/>
        </w:rPr>
        <w:t xml:space="preserve">Beginning or end of </w:t>
      </w:r>
      <w:r w:rsidRPr="009F3AAA">
        <w:rPr>
          <w:rFonts w:ascii="Arial" w:hAnsi="Arial" w:cs="Arial"/>
          <w:spacing w:val="-1"/>
          <w:sz w:val="22"/>
          <w:szCs w:val="22"/>
        </w:rPr>
        <w:t>shift</w:t>
      </w:r>
      <w:r w:rsidRPr="009F3AAA">
        <w:rPr>
          <w:rFonts w:ascii="Arial" w:hAnsi="Arial" w:cs="Arial"/>
          <w:sz w:val="22"/>
          <w:szCs w:val="22"/>
        </w:rPr>
        <w:t xml:space="preserve"> with one </w:t>
      </w:r>
      <w:r w:rsidRPr="009F3AAA">
        <w:rPr>
          <w:rFonts w:ascii="Arial" w:hAnsi="Arial" w:cs="Arial"/>
          <w:spacing w:val="-1"/>
          <w:sz w:val="22"/>
          <w:szCs w:val="22"/>
        </w:rPr>
        <w:t>Authorized</w:t>
      </w:r>
      <w:r w:rsidRPr="009F3AAA">
        <w:rPr>
          <w:rFonts w:ascii="Arial" w:hAnsi="Arial" w:cs="Arial"/>
          <w:sz w:val="22"/>
          <w:szCs w:val="22"/>
        </w:rPr>
        <w:t xml:space="preserve"> </w:t>
      </w:r>
      <w:r w:rsidRPr="009F3AAA">
        <w:rPr>
          <w:rFonts w:ascii="Arial" w:hAnsi="Arial" w:cs="Arial"/>
          <w:spacing w:val="-1"/>
          <w:sz w:val="22"/>
          <w:szCs w:val="22"/>
        </w:rPr>
        <w:t>EMS Provider</w:t>
      </w:r>
      <w:r w:rsidRPr="009F3AAA">
        <w:rPr>
          <w:rFonts w:ascii="Arial" w:hAnsi="Arial" w:cs="Arial"/>
          <w:sz w:val="22"/>
          <w:szCs w:val="22"/>
        </w:rPr>
        <w:t xml:space="preserve"> and</w:t>
      </w:r>
      <w:r w:rsidRPr="009F3AAA">
        <w:rPr>
          <w:rFonts w:ascii="Arial" w:hAnsi="Arial" w:cs="Arial"/>
          <w:spacing w:val="9"/>
          <w:sz w:val="22"/>
          <w:szCs w:val="22"/>
        </w:rPr>
        <w:t xml:space="preserve"> </w:t>
      </w:r>
      <w:r w:rsidRPr="009F3AAA">
        <w:rPr>
          <w:rFonts w:ascii="Arial" w:hAnsi="Arial" w:cs="Arial"/>
          <w:sz w:val="22"/>
          <w:szCs w:val="22"/>
        </w:rPr>
        <w:t>one</w:t>
      </w:r>
      <w:r w:rsidRPr="009F3AAA">
        <w:rPr>
          <w:rFonts w:ascii="Arial" w:hAnsi="Arial" w:cs="Arial"/>
          <w:w w:val="99"/>
          <w:sz w:val="22"/>
          <w:szCs w:val="22"/>
        </w:rPr>
        <w:t xml:space="preserve"> </w:t>
      </w:r>
      <w:r w:rsidRPr="009F3AAA">
        <w:rPr>
          <w:rFonts w:ascii="Arial" w:hAnsi="Arial" w:cs="Arial"/>
          <w:sz w:val="22"/>
          <w:szCs w:val="22"/>
        </w:rPr>
        <w:t xml:space="preserve">Authorized Witness: document an inventory with the Authorized </w:t>
      </w:r>
      <w:r w:rsidRPr="009F3AAA">
        <w:rPr>
          <w:rFonts w:ascii="Arial" w:hAnsi="Arial" w:cs="Arial"/>
          <w:spacing w:val="-1"/>
          <w:sz w:val="22"/>
          <w:szCs w:val="22"/>
        </w:rPr>
        <w:t>EMS Provider</w:t>
      </w:r>
      <w:r w:rsidRPr="009F3AAA">
        <w:rPr>
          <w:rFonts w:ascii="Arial" w:hAnsi="Arial" w:cs="Arial"/>
          <w:sz w:val="22"/>
          <w:szCs w:val="22"/>
        </w:rPr>
        <w:t xml:space="preserve"> signing-in</w:t>
      </w:r>
      <w:r w:rsidRPr="009F3AAA">
        <w:rPr>
          <w:rFonts w:ascii="Arial" w:hAnsi="Arial" w:cs="Arial"/>
          <w:spacing w:val="-12"/>
          <w:sz w:val="22"/>
          <w:szCs w:val="22"/>
        </w:rPr>
        <w:t xml:space="preserve"> </w:t>
      </w:r>
      <w:r w:rsidRPr="009F3AAA">
        <w:rPr>
          <w:rFonts w:ascii="Arial" w:hAnsi="Arial" w:cs="Arial"/>
          <w:sz w:val="22"/>
          <w:szCs w:val="22"/>
        </w:rPr>
        <w:t>as</w:t>
      </w:r>
      <w:r w:rsidRPr="009F3AAA">
        <w:rPr>
          <w:rFonts w:ascii="Arial" w:hAnsi="Arial" w:cs="Arial"/>
          <w:w w:val="99"/>
          <w:sz w:val="22"/>
          <w:szCs w:val="22"/>
        </w:rPr>
        <w:t xml:space="preserve"> </w:t>
      </w:r>
      <w:r w:rsidRPr="009F3AAA">
        <w:rPr>
          <w:rFonts w:ascii="Arial" w:hAnsi="Arial" w:cs="Arial"/>
          <w:sz w:val="22"/>
          <w:szCs w:val="22"/>
        </w:rPr>
        <w:t>taking control of the medications and the Authorized Witness signing as</w:t>
      </w:r>
      <w:r w:rsidRPr="009F3AAA">
        <w:rPr>
          <w:rFonts w:ascii="Arial" w:hAnsi="Arial" w:cs="Arial"/>
          <w:spacing w:val="-17"/>
          <w:sz w:val="22"/>
          <w:szCs w:val="22"/>
        </w:rPr>
        <w:t xml:space="preserve"> </w:t>
      </w:r>
      <w:r w:rsidRPr="009F3AAA">
        <w:rPr>
          <w:rFonts w:ascii="Arial" w:hAnsi="Arial" w:cs="Arial"/>
          <w:sz w:val="22"/>
          <w:szCs w:val="22"/>
        </w:rPr>
        <w:t>Witness (if possible).</w:t>
      </w:r>
    </w:p>
    <w:p w:rsidR="000460F1" w:rsidRPr="00C22A7B" w:rsidRDefault="009F3AAA" w:rsidP="00E5065D">
      <w:pPr>
        <w:pStyle w:val="BodyText"/>
        <w:numPr>
          <w:ilvl w:val="3"/>
          <w:numId w:val="28"/>
        </w:numPr>
        <w:tabs>
          <w:tab w:val="left" w:pos="2279"/>
        </w:tabs>
        <w:spacing w:before="77"/>
        <w:ind w:right="323"/>
        <w:jc w:val="both"/>
        <w:rPr>
          <w:rFonts w:ascii="Arial" w:hAnsi="Arial" w:cs="Arial"/>
          <w:sz w:val="22"/>
          <w:szCs w:val="22"/>
        </w:rPr>
      </w:pPr>
      <w:r w:rsidRPr="00C22A7B">
        <w:rPr>
          <w:rFonts w:ascii="Arial" w:hAnsi="Arial" w:cs="Arial"/>
          <w:sz w:val="22"/>
          <w:szCs w:val="22"/>
        </w:rPr>
        <w:t>Beginning or end of shift with one Authorized EMS Provider and</w:t>
      </w:r>
      <w:r w:rsidRPr="00C22A7B">
        <w:rPr>
          <w:rFonts w:ascii="Arial" w:hAnsi="Arial" w:cs="Arial"/>
          <w:spacing w:val="-12"/>
          <w:sz w:val="22"/>
          <w:szCs w:val="22"/>
        </w:rPr>
        <w:t xml:space="preserve"> </w:t>
      </w:r>
      <w:r w:rsidRPr="00C22A7B">
        <w:rPr>
          <w:rFonts w:ascii="Arial" w:hAnsi="Arial" w:cs="Arial"/>
          <w:sz w:val="22"/>
          <w:szCs w:val="22"/>
        </w:rPr>
        <w:t>no</w:t>
      </w:r>
      <w:r w:rsidRPr="00C22A7B">
        <w:rPr>
          <w:rFonts w:ascii="Arial" w:hAnsi="Arial" w:cs="Arial"/>
          <w:w w:val="99"/>
          <w:sz w:val="22"/>
          <w:szCs w:val="22"/>
        </w:rPr>
        <w:t xml:space="preserve"> </w:t>
      </w:r>
      <w:r w:rsidRPr="00C22A7B">
        <w:rPr>
          <w:rFonts w:ascii="Arial" w:hAnsi="Arial" w:cs="Arial"/>
          <w:sz w:val="22"/>
          <w:szCs w:val="22"/>
        </w:rPr>
        <w:t>Authorized Witnesses: document an inventory and document “No Witness Available” in the comment area of form, or access the electronic accountability system by using the Provider issued access code.</w:t>
      </w:r>
    </w:p>
    <w:p w:rsidR="009F3AAA" w:rsidRPr="009F3AAA" w:rsidRDefault="009F3AAA" w:rsidP="009F3AAA">
      <w:pPr>
        <w:pStyle w:val="BodyText"/>
        <w:tabs>
          <w:tab w:val="left" w:pos="2279"/>
        </w:tabs>
        <w:spacing w:before="77"/>
        <w:ind w:left="1800" w:right="323"/>
        <w:jc w:val="both"/>
        <w:rPr>
          <w:rFonts w:ascii="Arial" w:hAnsi="Arial" w:cs="Arial"/>
          <w:sz w:val="22"/>
          <w:szCs w:val="22"/>
        </w:rPr>
      </w:pPr>
    </w:p>
    <w:p w:rsidR="009F3AAA" w:rsidRPr="009F3AAA" w:rsidRDefault="009F3AAA" w:rsidP="00E5065D">
      <w:pPr>
        <w:pStyle w:val="ListParagraph"/>
        <w:numPr>
          <w:ilvl w:val="1"/>
          <w:numId w:val="28"/>
        </w:numPr>
        <w:spacing w:before="0" w:after="0"/>
        <w:contextualSpacing w:val="0"/>
        <w:jc w:val="both"/>
        <w:rPr>
          <w:rFonts w:ascii="Arial" w:hAnsi="Arial" w:cs="Arial"/>
          <w:sz w:val="22"/>
          <w:szCs w:val="22"/>
        </w:rPr>
      </w:pPr>
      <w:r w:rsidRPr="009F3AAA">
        <w:rPr>
          <w:rFonts w:ascii="Arial" w:hAnsi="Arial" w:cs="Arial"/>
          <w:sz w:val="22"/>
          <w:szCs w:val="22"/>
        </w:rPr>
        <w:t>UCDC Audit / Inspections</w:t>
      </w:r>
      <w:r w:rsidR="000460F1">
        <w:rPr>
          <w:rFonts w:ascii="Arial" w:hAnsi="Arial" w:cs="Arial"/>
          <w:sz w:val="22"/>
          <w:szCs w:val="22"/>
        </w:rPr>
        <w:t>:</w:t>
      </w:r>
    </w:p>
    <w:p w:rsidR="009F3AAA" w:rsidRPr="009F3AAA" w:rsidRDefault="009F3AAA" w:rsidP="00E5065D">
      <w:pPr>
        <w:pStyle w:val="ListParagraph"/>
        <w:numPr>
          <w:ilvl w:val="2"/>
          <w:numId w:val="28"/>
        </w:numPr>
        <w:spacing w:before="0" w:after="0"/>
        <w:contextualSpacing w:val="0"/>
        <w:jc w:val="both"/>
        <w:rPr>
          <w:rFonts w:ascii="Arial" w:hAnsi="Arial" w:cs="Arial"/>
          <w:sz w:val="22"/>
          <w:szCs w:val="22"/>
        </w:rPr>
      </w:pPr>
      <w:r w:rsidRPr="009F3AAA">
        <w:rPr>
          <w:rFonts w:ascii="Arial" w:hAnsi="Arial" w:cs="Arial"/>
          <w:sz w:val="22"/>
          <w:szCs w:val="22"/>
        </w:rPr>
        <w:t>Routine audit / inspections, by the Unit’s UCDC, of Controlled Medications and all related inventory documentation (including electronic audits) shall be completed monthly.</w:t>
      </w:r>
    </w:p>
    <w:p w:rsidR="009F3AAA" w:rsidRPr="009F3AAA" w:rsidRDefault="009F3AAA" w:rsidP="00E5065D">
      <w:pPr>
        <w:pStyle w:val="ListParagraph"/>
        <w:numPr>
          <w:ilvl w:val="2"/>
          <w:numId w:val="28"/>
        </w:numPr>
        <w:spacing w:before="0" w:after="0"/>
        <w:contextualSpacing w:val="0"/>
        <w:jc w:val="both"/>
        <w:rPr>
          <w:rFonts w:ascii="Arial" w:hAnsi="Arial" w:cs="Arial"/>
          <w:sz w:val="22"/>
          <w:szCs w:val="22"/>
        </w:rPr>
      </w:pPr>
      <w:r w:rsidRPr="009F3AAA">
        <w:rPr>
          <w:rFonts w:ascii="Arial" w:hAnsi="Arial" w:cs="Arial"/>
          <w:sz w:val="22"/>
          <w:szCs w:val="22"/>
        </w:rPr>
        <w:t>The Unit’s UCDC may perform random audit / inspections at any time.</w:t>
      </w:r>
    </w:p>
    <w:p w:rsidR="009F3AAA" w:rsidRPr="009F3AAA" w:rsidRDefault="009F3AAA" w:rsidP="009F3AAA">
      <w:pPr>
        <w:pStyle w:val="ListParagraph"/>
        <w:ind w:left="1260"/>
        <w:jc w:val="both"/>
        <w:rPr>
          <w:rFonts w:ascii="Arial" w:hAnsi="Arial" w:cs="Arial"/>
          <w:sz w:val="22"/>
          <w:szCs w:val="22"/>
        </w:rPr>
      </w:pPr>
    </w:p>
    <w:p w:rsidR="009F3AAA" w:rsidRPr="009F3AAA" w:rsidRDefault="009F3AAA" w:rsidP="009F3AAA">
      <w:pPr>
        <w:pStyle w:val="ListParagraph"/>
        <w:ind w:left="1260"/>
        <w:jc w:val="both"/>
        <w:rPr>
          <w:rFonts w:ascii="Arial" w:hAnsi="Arial" w:cs="Arial"/>
          <w:sz w:val="22"/>
          <w:szCs w:val="22"/>
        </w:rPr>
      </w:pPr>
    </w:p>
    <w:p w:rsidR="009F3AAA" w:rsidRPr="009F3AAA" w:rsidRDefault="009F3AAA" w:rsidP="00E5065D">
      <w:pPr>
        <w:pStyle w:val="ListParagraph"/>
        <w:numPr>
          <w:ilvl w:val="1"/>
          <w:numId w:val="28"/>
        </w:numPr>
        <w:spacing w:before="0" w:after="0"/>
        <w:contextualSpacing w:val="0"/>
        <w:jc w:val="both"/>
        <w:rPr>
          <w:rFonts w:ascii="Arial" w:hAnsi="Arial" w:cs="Arial"/>
          <w:sz w:val="22"/>
          <w:szCs w:val="22"/>
        </w:rPr>
      </w:pPr>
      <w:r w:rsidRPr="009F3AAA">
        <w:rPr>
          <w:rFonts w:ascii="Arial" w:hAnsi="Arial" w:cs="Arial"/>
          <w:sz w:val="22"/>
          <w:szCs w:val="22"/>
        </w:rPr>
        <w:t>Additional Audit / Inspections</w:t>
      </w:r>
      <w:r w:rsidR="000460F1">
        <w:rPr>
          <w:rFonts w:ascii="Arial" w:hAnsi="Arial" w:cs="Arial"/>
          <w:sz w:val="22"/>
          <w:szCs w:val="22"/>
        </w:rPr>
        <w:t>:</w:t>
      </w:r>
    </w:p>
    <w:p w:rsidR="009F3AAA" w:rsidRPr="009F3AAA" w:rsidRDefault="009F3AAA" w:rsidP="00E5065D">
      <w:pPr>
        <w:pStyle w:val="ListParagraph"/>
        <w:numPr>
          <w:ilvl w:val="2"/>
          <w:numId w:val="28"/>
        </w:numPr>
        <w:spacing w:before="0" w:after="0"/>
        <w:contextualSpacing w:val="0"/>
        <w:jc w:val="both"/>
        <w:rPr>
          <w:rFonts w:ascii="Arial" w:hAnsi="Arial" w:cs="Arial"/>
          <w:sz w:val="22"/>
          <w:szCs w:val="22"/>
        </w:rPr>
      </w:pPr>
      <w:r w:rsidRPr="009F3AAA">
        <w:rPr>
          <w:rFonts w:ascii="Arial" w:hAnsi="Arial" w:cs="Arial"/>
          <w:sz w:val="22"/>
          <w:szCs w:val="22"/>
        </w:rPr>
        <w:t>An audit / inspection of Controlled Medications may be requested at any time by the Unit’s Medical Resource Hospital’s Medical Director or Pharmacy Director (or designee).</w:t>
      </w:r>
    </w:p>
    <w:p w:rsidR="009F3AAA" w:rsidRPr="009F3AAA" w:rsidRDefault="00834F98" w:rsidP="00E5065D">
      <w:pPr>
        <w:pStyle w:val="ListParagraph"/>
        <w:numPr>
          <w:ilvl w:val="2"/>
          <w:numId w:val="28"/>
        </w:numPr>
        <w:spacing w:before="0" w:after="0"/>
        <w:contextualSpacing w:val="0"/>
        <w:jc w:val="both"/>
        <w:rPr>
          <w:rFonts w:ascii="Arial" w:hAnsi="Arial" w:cs="Arial"/>
          <w:sz w:val="22"/>
          <w:szCs w:val="22"/>
        </w:rPr>
      </w:pPr>
      <w:r>
        <w:rPr>
          <w:rFonts w:ascii="Arial" w:hAnsi="Arial" w:cs="Arial"/>
          <w:sz w:val="22"/>
          <w:szCs w:val="22"/>
        </w:rPr>
        <w:t>Drug Enforcement Agency (</w:t>
      </w:r>
      <w:r w:rsidR="009F3AAA" w:rsidRPr="009F3AAA">
        <w:rPr>
          <w:rFonts w:ascii="Arial" w:hAnsi="Arial" w:cs="Arial"/>
          <w:sz w:val="22"/>
          <w:szCs w:val="22"/>
        </w:rPr>
        <w:t>DEA</w:t>
      </w:r>
      <w:r>
        <w:rPr>
          <w:rFonts w:ascii="Arial" w:hAnsi="Arial" w:cs="Arial"/>
          <w:sz w:val="22"/>
          <w:szCs w:val="22"/>
        </w:rPr>
        <w:t>)</w:t>
      </w:r>
      <w:r w:rsidR="009F3AAA" w:rsidRPr="009F3AAA">
        <w:rPr>
          <w:rFonts w:ascii="Arial" w:hAnsi="Arial" w:cs="Arial"/>
          <w:sz w:val="22"/>
          <w:szCs w:val="22"/>
        </w:rPr>
        <w:t xml:space="preserve"> Inspectors / Investigators (with proper credentials) may request access to Controlled Medications in order to complete inspections. All members are to cooperate with DEA inspection requests after verifying the identity of the DEA Investigator.</w:t>
      </w:r>
    </w:p>
    <w:p w:rsidR="009F3AAA" w:rsidRPr="009F3AAA" w:rsidRDefault="009F3AAA" w:rsidP="00E5065D">
      <w:pPr>
        <w:pStyle w:val="ListParagraph"/>
        <w:numPr>
          <w:ilvl w:val="3"/>
          <w:numId w:val="28"/>
        </w:numPr>
        <w:spacing w:before="0" w:after="0"/>
        <w:contextualSpacing w:val="0"/>
        <w:jc w:val="both"/>
        <w:rPr>
          <w:rFonts w:ascii="Arial" w:hAnsi="Arial" w:cs="Arial"/>
          <w:sz w:val="22"/>
          <w:szCs w:val="22"/>
        </w:rPr>
      </w:pPr>
      <w:r w:rsidRPr="009F3AAA">
        <w:rPr>
          <w:rFonts w:ascii="Arial" w:hAnsi="Arial" w:cs="Arial"/>
          <w:sz w:val="22"/>
          <w:szCs w:val="22"/>
        </w:rPr>
        <w:lastRenderedPageBreak/>
        <w:t>The Unit’s UCDC shall be notified as soon as possible that a DEA inspection is occurring.</w:t>
      </w:r>
    </w:p>
    <w:p w:rsidR="009F3AAA" w:rsidRPr="009F3AAA" w:rsidRDefault="009F3AAA" w:rsidP="009F3AAA">
      <w:pPr>
        <w:pStyle w:val="ListParagraph"/>
        <w:jc w:val="both"/>
        <w:rPr>
          <w:rFonts w:ascii="Arial" w:hAnsi="Arial" w:cs="Arial"/>
          <w:sz w:val="22"/>
          <w:szCs w:val="22"/>
        </w:rPr>
      </w:pPr>
    </w:p>
    <w:p w:rsidR="009F3AAA" w:rsidRPr="009F3AAA" w:rsidRDefault="009F3AAA" w:rsidP="009F3AAA">
      <w:pPr>
        <w:pStyle w:val="ListParagraph"/>
        <w:jc w:val="both"/>
        <w:rPr>
          <w:rFonts w:ascii="Arial" w:hAnsi="Arial" w:cs="Arial"/>
          <w:sz w:val="22"/>
          <w:szCs w:val="22"/>
        </w:rPr>
      </w:pPr>
    </w:p>
    <w:p w:rsidR="009F3AAA" w:rsidRPr="009F3AAA" w:rsidRDefault="009F3AAA" w:rsidP="00E5065D">
      <w:pPr>
        <w:pStyle w:val="ListParagraph"/>
        <w:numPr>
          <w:ilvl w:val="0"/>
          <w:numId w:val="28"/>
        </w:numPr>
        <w:spacing w:before="0" w:after="0"/>
        <w:contextualSpacing w:val="0"/>
        <w:jc w:val="both"/>
        <w:rPr>
          <w:rFonts w:ascii="Arial" w:hAnsi="Arial" w:cs="Arial"/>
          <w:b/>
          <w:sz w:val="22"/>
          <w:szCs w:val="22"/>
        </w:rPr>
      </w:pPr>
      <w:r w:rsidRPr="009F3AAA">
        <w:rPr>
          <w:rFonts w:ascii="Arial" w:hAnsi="Arial" w:cs="Arial"/>
          <w:b/>
          <w:sz w:val="22"/>
          <w:szCs w:val="22"/>
        </w:rPr>
        <w:t>Controlled Medication Theft, Loss, Tampering, Diversion or Accidental Destruction</w:t>
      </w:r>
      <w:r w:rsidR="00310D96">
        <w:rPr>
          <w:rFonts w:ascii="Arial" w:hAnsi="Arial" w:cs="Arial"/>
          <w:b/>
          <w:sz w:val="22"/>
          <w:szCs w:val="22"/>
        </w:rPr>
        <w:t>:</w:t>
      </w:r>
    </w:p>
    <w:p w:rsidR="009F3AAA" w:rsidRPr="009F3AAA" w:rsidRDefault="009F3AAA" w:rsidP="00E5065D">
      <w:pPr>
        <w:pStyle w:val="ListParagraph"/>
        <w:widowControl w:val="0"/>
        <w:numPr>
          <w:ilvl w:val="1"/>
          <w:numId w:val="28"/>
        </w:numPr>
        <w:tabs>
          <w:tab w:val="left" w:pos="697"/>
        </w:tabs>
        <w:spacing w:before="0" w:after="0"/>
        <w:contextualSpacing w:val="0"/>
        <w:jc w:val="both"/>
        <w:rPr>
          <w:rFonts w:ascii="Arial" w:eastAsia="Garamond" w:hAnsi="Arial" w:cs="Arial"/>
          <w:sz w:val="22"/>
          <w:szCs w:val="22"/>
        </w:rPr>
      </w:pPr>
      <w:r w:rsidRPr="009F3AAA">
        <w:rPr>
          <w:rFonts w:ascii="Arial" w:hAnsi="Arial" w:cs="Arial"/>
          <w:sz w:val="22"/>
          <w:szCs w:val="22"/>
        </w:rPr>
        <w:t xml:space="preserve">Any discrepancy in inventory, theft, loss, tampering, diversion, accidental destruction or damage of Controlled Medications </w:t>
      </w:r>
      <w:r w:rsidRPr="009F3AAA">
        <w:rPr>
          <w:rFonts w:ascii="Arial" w:hAnsi="Arial" w:cs="Arial"/>
          <w:b/>
          <w:sz w:val="22"/>
          <w:szCs w:val="22"/>
        </w:rPr>
        <w:t>SHALL</w:t>
      </w:r>
      <w:r w:rsidRPr="009F3AAA">
        <w:rPr>
          <w:rFonts w:ascii="Arial" w:hAnsi="Arial" w:cs="Arial"/>
          <w:spacing w:val="-18"/>
          <w:sz w:val="22"/>
          <w:szCs w:val="22"/>
        </w:rPr>
        <w:t xml:space="preserve"> </w:t>
      </w:r>
      <w:r w:rsidRPr="009F3AAA">
        <w:rPr>
          <w:rFonts w:ascii="Arial" w:hAnsi="Arial" w:cs="Arial"/>
          <w:sz w:val="22"/>
          <w:szCs w:val="22"/>
        </w:rPr>
        <w:t>be</w:t>
      </w:r>
      <w:r w:rsidRPr="009F3AAA">
        <w:rPr>
          <w:rFonts w:ascii="Arial" w:hAnsi="Arial" w:cs="Arial"/>
          <w:w w:val="99"/>
          <w:sz w:val="22"/>
          <w:szCs w:val="22"/>
        </w:rPr>
        <w:t xml:space="preserve"> </w:t>
      </w:r>
      <w:r w:rsidRPr="009F3AAA">
        <w:rPr>
          <w:rFonts w:ascii="Arial" w:hAnsi="Arial" w:cs="Arial"/>
          <w:sz w:val="22"/>
          <w:szCs w:val="22"/>
        </w:rPr>
        <w:t>reported immediately (verbally) to the Duty Officer, Supervisor, Chief of the</w:t>
      </w:r>
      <w:r w:rsidRPr="009F3AAA">
        <w:rPr>
          <w:rFonts w:ascii="Arial" w:hAnsi="Arial" w:cs="Arial"/>
          <w:spacing w:val="-12"/>
          <w:sz w:val="22"/>
          <w:szCs w:val="22"/>
        </w:rPr>
        <w:t xml:space="preserve"> </w:t>
      </w:r>
      <w:r w:rsidRPr="009F3AAA">
        <w:rPr>
          <w:rFonts w:ascii="Arial" w:hAnsi="Arial" w:cs="Arial"/>
          <w:sz w:val="22"/>
          <w:szCs w:val="22"/>
        </w:rPr>
        <w:t>service, and to the UCDC.</w:t>
      </w:r>
    </w:p>
    <w:p w:rsidR="009F3AAA" w:rsidRPr="009F3AAA" w:rsidRDefault="009F3AAA" w:rsidP="009F3AAA">
      <w:pPr>
        <w:pStyle w:val="ListParagraph"/>
        <w:widowControl w:val="0"/>
        <w:tabs>
          <w:tab w:val="left" w:pos="697"/>
        </w:tabs>
        <w:ind w:left="360" w:right="924"/>
        <w:jc w:val="both"/>
        <w:rPr>
          <w:rFonts w:ascii="Arial" w:eastAsia="Garamond" w:hAnsi="Arial" w:cs="Arial"/>
          <w:sz w:val="22"/>
          <w:szCs w:val="22"/>
        </w:rPr>
      </w:pPr>
    </w:p>
    <w:p w:rsidR="009F3AAA" w:rsidRPr="009F3AAA" w:rsidRDefault="009F3AAA" w:rsidP="00E5065D">
      <w:pPr>
        <w:pStyle w:val="ListParagraph"/>
        <w:widowControl w:val="0"/>
        <w:numPr>
          <w:ilvl w:val="1"/>
          <w:numId w:val="28"/>
        </w:numPr>
        <w:tabs>
          <w:tab w:val="left" w:pos="697"/>
        </w:tabs>
        <w:spacing w:before="0" w:after="0"/>
        <w:contextualSpacing w:val="0"/>
        <w:jc w:val="both"/>
        <w:rPr>
          <w:rFonts w:ascii="Arial" w:eastAsia="Garamond" w:hAnsi="Arial" w:cs="Arial"/>
          <w:sz w:val="22"/>
          <w:szCs w:val="22"/>
        </w:rPr>
      </w:pPr>
      <w:r w:rsidRPr="009F3AAA">
        <w:rPr>
          <w:rFonts w:ascii="Arial" w:eastAsia="Garamond" w:hAnsi="Arial" w:cs="Arial"/>
          <w:sz w:val="22"/>
          <w:szCs w:val="22"/>
        </w:rPr>
        <w:t xml:space="preserve">The </w:t>
      </w:r>
      <w:r w:rsidR="00FE2A7E" w:rsidRPr="009F3AAA">
        <w:rPr>
          <w:rFonts w:ascii="Arial" w:hAnsi="Arial" w:cs="Arial"/>
          <w:sz w:val="22"/>
          <w:szCs w:val="22"/>
        </w:rPr>
        <w:t>Chief of the</w:t>
      </w:r>
      <w:r w:rsidR="00FE2A7E" w:rsidRPr="009F3AAA">
        <w:rPr>
          <w:rFonts w:ascii="Arial" w:hAnsi="Arial" w:cs="Arial"/>
          <w:spacing w:val="-12"/>
          <w:sz w:val="22"/>
          <w:szCs w:val="22"/>
        </w:rPr>
        <w:t xml:space="preserve"> </w:t>
      </w:r>
      <w:r w:rsidR="00FE2A7E" w:rsidRPr="009F3AAA">
        <w:rPr>
          <w:rFonts w:ascii="Arial" w:hAnsi="Arial" w:cs="Arial"/>
          <w:sz w:val="22"/>
          <w:szCs w:val="22"/>
        </w:rPr>
        <w:t>service</w:t>
      </w:r>
      <w:r w:rsidRPr="009F3AAA">
        <w:rPr>
          <w:rFonts w:ascii="Arial" w:eastAsia="Garamond" w:hAnsi="Arial" w:cs="Arial"/>
          <w:sz w:val="22"/>
          <w:szCs w:val="22"/>
        </w:rPr>
        <w:t>, UCDC, or designee shall notify the police department if any of the Controlled Medications are found to be missing or if there is evidence of tampering or diversion.</w:t>
      </w:r>
    </w:p>
    <w:p w:rsidR="009F3AAA" w:rsidRPr="009F3AAA" w:rsidRDefault="009F3AAA" w:rsidP="009F3AAA">
      <w:pPr>
        <w:pStyle w:val="ListParagraph"/>
        <w:widowControl w:val="0"/>
        <w:tabs>
          <w:tab w:val="left" w:pos="697"/>
        </w:tabs>
        <w:ind w:left="360" w:right="924"/>
        <w:jc w:val="both"/>
        <w:rPr>
          <w:rFonts w:ascii="Arial" w:eastAsia="Garamond" w:hAnsi="Arial" w:cs="Arial"/>
          <w:sz w:val="22"/>
          <w:szCs w:val="22"/>
        </w:rPr>
      </w:pPr>
    </w:p>
    <w:p w:rsidR="009F3AAA" w:rsidRPr="009F3AAA" w:rsidRDefault="009F3AAA" w:rsidP="00E5065D">
      <w:pPr>
        <w:pStyle w:val="NoSpacing"/>
        <w:numPr>
          <w:ilvl w:val="1"/>
          <w:numId w:val="28"/>
        </w:numPr>
        <w:jc w:val="both"/>
        <w:rPr>
          <w:rFonts w:ascii="Arial" w:hAnsi="Arial" w:cs="Arial"/>
        </w:rPr>
      </w:pPr>
      <w:r w:rsidRPr="009F3AAA">
        <w:rPr>
          <w:rFonts w:ascii="Arial" w:hAnsi="Arial" w:cs="Arial"/>
        </w:rPr>
        <w:t xml:space="preserve">After verbal notification, the persons reporting the discrepancy shall complete an EMS Agency Drug Diversion Report Form </w:t>
      </w:r>
      <w:r w:rsidR="00BC2772">
        <w:rPr>
          <w:rFonts w:ascii="Arial" w:hAnsi="Arial" w:cs="Arial"/>
        </w:rPr>
        <w:t xml:space="preserve">(available on NH Bureau of EMS website) </w:t>
      </w:r>
      <w:r w:rsidRPr="009F3AAA">
        <w:rPr>
          <w:rFonts w:ascii="Arial" w:hAnsi="Arial" w:cs="Arial"/>
          <w:u w:val="single"/>
        </w:rPr>
        <w:t>and</w:t>
      </w:r>
      <w:r w:rsidRPr="009F3AAA">
        <w:rPr>
          <w:rFonts w:ascii="Arial" w:hAnsi="Arial" w:cs="Arial"/>
        </w:rPr>
        <w:t xml:space="preserve"> a written statement. A copy of the form and statement shall be submitted to the Unit’s UCDC within 8 hours</w:t>
      </w:r>
      <w:r w:rsidR="007B61EC">
        <w:rPr>
          <w:rFonts w:ascii="Arial" w:hAnsi="Arial" w:cs="Arial"/>
        </w:rPr>
        <w:t xml:space="preserve"> (of the initial discovery)</w:t>
      </w:r>
      <w:r w:rsidRPr="009F3AAA">
        <w:rPr>
          <w:rFonts w:ascii="Arial" w:hAnsi="Arial" w:cs="Arial"/>
        </w:rPr>
        <w:t>.</w:t>
      </w:r>
    </w:p>
    <w:p w:rsidR="009F3AAA" w:rsidRPr="009F3AAA" w:rsidRDefault="009F3AAA" w:rsidP="009F3AAA">
      <w:pPr>
        <w:pStyle w:val="NoSpacing"/>
        <w:ind w:left="360"/>
        <w:jc w:val="both"/>
        <w:rPr>
          <w:rFonts w:ascii="Arial" w:hAnsi="Arial" w:cs="Arial"/>
        </w:rPr>
      </w:pPr>
    </w:p>
    <w:p w:rsidR="009F3AAA" w:rsidRPr="009F3AAA" w:rsidRDefault="009F3AAA" w:rsidP="00E5065D">
      <w:pPr>
        <w:pStyle w:val="NoSpacing"/>
        <w:numPr>
          <w:ilvl w:val="1"/>
          <w:numId w:val="28"/>
        </w:numPr>
        <w:jc w:val="both"/>
        <w:rPr>
          <w:rFonts w:ascii="Arial" w:hAnsi="Arial" w:cs="Arial"/>
        </w:rPr>
      </w:pPr>
      <w:r w:rsidRPr="009F3AAA">
        <w:rPr>
          <w:rFonts w:ascii="Arial" w:hAnsi="Arial" w:cs="Arial"/>
        </w:rPr>
        <w:t>The Unit’s UCDC shall verbally notify (immediately upon receipt of the above verbal report) the Unit’s Medical Resource Hospital (MRH) Pharmacy and Medical Director of such theft, loss, tampering, diversion, accidental destruction or damage of Controlled Medications.</w:t>
      </w:r>
    </w:p>
    <w:p w:rsidR="009F3AAA" w:rsidRPr="009F3AAA" w:rsidRDefault="009F3AAA" w:rsidP="009F3AAA">
      <w:pPr>
        <w:pStyle w:val="NoSpacing"/>
        <w:ind w:left="360"/>
        <w:jc w:val="both"/>
        <w:rPr>
          <w:rFonts w:ascii="Arial" w:hAnsi="Arial" w:cs="Arial"/>
        </w:rPr>
      </w:pPr>
    </w:p>
    <w:p w:rsidR="009F3AAA" w:rsidRPr="009F3AAA" w:rsidRDefault="009F3AAA" w:rsidP="00E5065D">
      <w:pPr>
        <w:pStyle w:val="NoSpacing"/>
        <w:numPr>
          <w:ilvl w:val="1"/>
          <w:numId w:val="28"/>
        </w:numPr>
        <w:jc w:val="both"/>
        <w:rPr>
          <w:rFonts w:ascii="Arial" w:hAnsi="Arial" w:cs="Arial"/>
        </w:rPr>
      </w:pPr>
      <w:r w:rsidRPr="009F3AAA">
        <w:rPr>
          <w:rFonts w:ascii="Arial" w:hAnsi="Arial" w:cs="Arial"/>
        </w:rPr>
        <w:t>The Unit’s UCDC shall file a written report to the MRH Pharmacy and Medical Director – including a copy of the discovering member’s completed EMS Agency Drug Diversion Report Form and statement, and any immediate findings / photos of the UCDC Audit – within 24 hours of the initial verbal notification.</w:t>
      </w:r>
    </w:p>
    <w:p w:rsidR="009F3AAA" w:rsidRPr="009F3AAA" w:rsidRDefault="009F3AAA" w:rsidP="009F3AAA">
      <w:pPr>
        <w:jc w:val="both"/>
        <w:rPr>
          <w:rFonts w:ascii="Arial" w:hAnsi="Arial" w:cs="Arial"/>
          <w:sz w:val="22"/>
          <w:szCs w:val="22"/>
        </w:rPr>
      </w:pPr>
    </w:p>
    <w:p w:rsidR="009F3AAA" w:rsidRDefault="009F3AAA" w:rsidP="009F3AAA">
      <w:pPr>
        <w:autoSpaceDE w:val="0"/>
        <w:autoSpaceDN w:val="0"/>
        <w:adjustRightInd w:val="0"/>
        <w:jc w:val="both"/>
        <w:rPr>
          <w:rFonts w:ascii="Arial" w:hAnsi="Arial" w:cs="Arial"/>
          <w:sz w:val="22"/>
          <w:szCs w:val="22"/>
        </w:rPr>
      </w:pPr>
      <w:r w:rsidRPr="009F3AAA">
        <w:rPr>
          <w:sz w:val="22"/>
          <w:szCs w:val="22"/>
        </w:rPr>
        <w:t xml:space="preserve"> </w:t>
      </w:r>
      <w:r w:rsidRPr="009F3AAA">
        <w:rPr>
          <w:rFonts w:ascii="Arial" w:hAnsi="Arial" w:cs="Arial"/>
          <w:sz w:val="22"/>
          <w:szCs w:val="22"/>
        </w:rPr>
        <w:t xml:space="preserve">Any questions on this Guideline should be directed to the </w:t>
      </w:r>
      <w:r>
        <w:rPr>
          <w:rFonts w:ascii="Arial" w:hAnsi="Arial" w:cs="Arial"/>
          <w:sz w:val="22"/>
          <w:szCs w:val="22"/>
        </w:rPr>
        <w:t>Service</w:t>
      </w:r>
      <w:r w:rsidRPr="009F3AAA">
        <w:rPr>
          <w:rFonts w:ascii="Arial" w:hAnsi="Arial" w:cs="Arial"/>
          <w:sz w:val="22"/>
          <w:szCs w:val="22"/>
        </w:rPr>
        <w:t xml:space="preserve"> Chief.</w:t>
      </w:r>
    </w:p>
    <w:p w:rsidR="00FF4C90" w:rsidRDefault="00FF4C90" w:rsidP="009F3AAA">
      <w:pPr>
        <w:autoSpaceDE w:val="0"/>
        <w:autoSpaceDN w:val="0"/>
        <w:adjustRightInd w:val="0"/>
        <w:jc w:val="both"/>
        <w:rPr>
          <w:rFonts w:ascii="Arial" w:hAnsi="Arial" w:cs="Arial"/>
          <w:sz w:val="22"/>
          <w:szCs w:val="22"/>
        </w:rPr>
      </w:pPr>
    </w:p>
    <w:p w:rsidR="00FF4C90" w:rsidRDefault="00FF4C90" w:rsidP="009F3AAA">
      <w:pPr>
        <w:autoSpaceDE w:val="0"/>
        <w:autoSpaceDN w:val="0"/>
        <w:adjustRightInd w:val="0"/>
        <w:jc w:val="both"/>
        <w:rPr>
          <w:rFonts w:ascii="Arial" w:hAnsi="Arial" w:cs="Arial"/>
          <w:sz w:val="22"/>
          <w:szCs w:val="22"/>
        </w:rPr>
      </w:pPr>
    </w:p>
    <w:p w:rsidR="00FF4C90" w:rsidRDefault="00FF4C90" w:rsidP="009F3AAA">
      <w:pPr>
        <w:autoSpaceDE w:val="0"/>
        <w:autoSpaceDN w:val="0"/>
        <w:adjustRightInd w:val="0"/>
        <w:jc w:val="both"/>
        <w:rPr>
          <w:rFonts w:ascii="Arial" w:hAnsi="Arial" w:cs="Arial"/>
          <w:sz w:val="22"/>
          <w:szCs w:val="22"/>
        </w:rPr>
      </w:pPr>
    </w:p>
    <w:p w:rsidR="00FF4C90" w:rsidRDefault="00FF4C90" w:rsidP="009F3AAA">
      <w:pPr>
        <w:autoSpaceDE w:val="0"/>
        <w:autoSpaceDN w:val="0"/>
        <w:adjustRightInd w:val="0"/>
        <w:jc w:val="both"/>
        <w:rPr>
          <w:rFonts w:ascii="Arial" w:hAnsi="Arial" w:cs="Arial"/>
          <w:sz w:val="22"/>
          <w:szCs w:val="22"/>
        </w:rPr>
      </w:pPr>
    </w:p>
    <w:p w:rsidR="00551890" w:rsidRDefault="00551890" w:rsidP="009F3AAA">
      <w:pPr>
        <w:autoSpaceDE w:val="0"/>
        <w:autoSpaceDN w:val="0"/>
        <w:adjustRightInd w:val="0"/>
        <w:jc w:val="both"/>
        <w:rPr>
          <w:rFonts w:ascii="Arial" w:hAnsi="Arial" w:cs="Arial"/>
          <w:sz w:val="22"/>
          <w:szCs w:val="22"/>
        </w:rPr>
      </w:pPr>
    </w:p>
    <w:p w:rsidR="00551890" w:rsidRDefault="00551890" w:rsidP="009F3AAA">
      <w:pPr>
        <w:autoSpaceDE w:val="0"/>
        <w:autoSpaceDN w:val="0"/>
        <w:adjustRightInd w:val="0"/>
        <w:jc w:val="both"/>
        <w:rPr>
          <w:rFonts w:ascii="Arial" w:hAnsi="Arial" w:cs="Arial"/>
          <w:sz w:val="22"/>
          <w:szCs w:val="22"/>
        </w:rPr>
      </w:pPr>
    </w:p>
    <w:p w:rsidR="00551890" w:rsidRDefault="00551890" w:rsidP="009F3AAA">
      <w:pPr>
        <w:autoSpaceDE w:val="0"/>
        <w:autoSpaceDN w:val="0"/>
        <w:adjustRightInd w:val="0"/>
        <w:jc w:val="both"/>
        <w:rPr>
          <w:rFonts w:ascii="Arial" w:hAnsi="Arial" w:cs="Arial"/>
          <w:sz w:val="22"/>
          <w:szCs w:val="22"/>
        </w:rPr>
      </w:pPr>
    </w:p>
    <w:p w:rsidR="003E7488" w:rsidRDefault="003E7488" w:rsidP="009F3AAA">
      <w:pPr>
        <w:autoSpaceDE w:val="0"/>
        <w:autoSpaceDN w:val="0"/>
        <w:adjustRightInd w:val="0"/>
        <w:jc w:val="both"/>
        <w:rPr>
          <w:rFonts w:ascii="Arial" w:hAnsi="Arial" w:cs="Arial"/>
          <w:sz w:val="22"/>
          <w:szCs w:val="22"/>
        </w:rPr>
      </w:pPr>
    </w:p>
    <w:p w:rsidR="00BC2772" w:rsidRDefault="00BC2772" w:rsidP="009F3AAA">
      <w:pPr>
        <w:autoSpaceDE w:val="0"/>
        <w:autoSpaceDN w:val="0"/>
        <w:adjustRightInd w:val="0"/>
        <w:jc w:val="both"/>
        <w:rPr>
          <w:rFonts w:ascii="Arial" w:hAnsi="Arial" w:cs="Arial"/>
          <w:sz w:val="22"/>
          <w:szCs w:val="22"/>
        </w:rPr>
      </w:pPr>
    </w:p>
    <w:p w:rsidR="00BC2772" w:rsidRDefault="00BC2772" w:rsidP="009F3AAA">
      <w:pPr>
        <w:autoSpaceDE w:val="0"/>
        <w:autoSpaceDN w:val="0"/>
        <w:adjustRightInd w:val="0"/>
        <w:jc w:val="both"/>
        <w:rPr>
          <w:rFonts w:ascii="Arial" w:hAnsi="Arial" w:cs="Arial"/>
          <w:sz w:val="22"/>
          <w:szCs w:val="22"/>
        </w:rPr>
      </w:pPr>
    </w:p>
    <w:p w:rsidR="00551890" w:rsidRDefault="00551890" w:rsidP="009F3AAA">
      <w:pPr>
        <w:autoSpaceDE w:val="0"/>
        <w:autoSpaceDN w:val="0"/>
        <w:adjustRightInd w:val="0"/>
        <w:jc w:val="both"/>
        <w:rPr>
          <w:rFonts w:ascii="Arial" w:hAnsi="Arial" w:cs="Arial"/>
          <w:sz w:val="22"/>
          <w:szCs w:val="22"/>
        </w:rPr>
      </w:pPr>
    </w:p>
    <w:tbl>
      <w:tblPr>
        <w:tblW w:w="0" w:type="auto"/>
        <w:tblInd w:w="1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4320"/>
        <w:gridCol w:w="4428"/>
      </w:tblGrid>
      <w:tr w:rsidR="00174C15" w:rsidRPr="00B27786" w:rsidTr="00E95041">
        <w:tc>
          <w:tcPr>
            <w:tcW w:w="4320" w:type="dxa"/>
          </w:tcPr>
          <w:p w:rsidR="00174C15" w:rsidRPr="00B27786" w:rsidRDefault="00174C15" w:rsidP="00E95041">
            <w:pPr>
              <w:rPr>
                <w:rFonts w:ascii="Arial" w:hAnsi="Arial" w:cs="Arial"/>
                <w:sz w:val="22"/>
              </w:rPr>
            </w:pPr>
            <w:r w:rsidRPr="00B27786">
              <w:rPr>
                <w:rFonts w:ascii="Arial" w:hAnsi="Arial" w:cs="Arial"/>
                <w:sz w:val="22"/>
              </w:rPr>
              <w:lastRenderedPageBreak/>
              <w:t xml:space="preserve">SOG # </w:t>
            </w:r>
            <w:r w:rsidRPr="00B27786">
              <w:rPr>
                <w:rFonts w:ascii="Arial" w:hAnsi="Arial" w:cs="Arial"/>
                <w:b/>
                <w:sz w:val="22"/>
              </w:rPr>
              <w:t xml:space="preserve"> DRAFT</w:t>
            </w:r>
          </w:p>
        </w:tc>
        <w:tc>
          <w:tcPr>
            <w:tcW w:w="4428" w:type="dxa"/>
          </w:tcPr>
          <w:p w:rsidR="00174C15" w:rsidRPr="00B27786" w:rsidRDefault="00174C15" w:rsidP="00E95041">
            <w:pPr>
              <w:rPr>
                <w:rFonts w:ascii="Arial" w:hAnsi="Arial" w:cs="Arial"/>
                <w:sz w:val="22"/>
              </w:rPr>
            </w:pPr>
            <w:r w:rsidRPr="00B27786">
              <w:rPr>
                <w:rFonts w:ascii="Arial" w:hAnsi="Arial" w:cs="Arial"/>
                <w:sz w:val="22"/>
              </w:rPr>
              <w:t>Date: TBD</w:t>
            </w:r>
          </w:p>
        </w:tc>
      </w:tr>
      <w:tr w:rsidR="00174C15" w:rsidRPr="00B27786" w:rsidTr="00E95041">
        <w:tc>
          <w:tcPr>
            <w:tcW w:w="4320" w:type="dxa"/>
          </w:tcPr>
          <w:p w:rsidR="00174C15" w:rsidRPr="00B27786" w:rsidRDefault="00174C15" w:rsidP="00E95041">
            <w:pPr>
              <w:rPr>
                <w:rFonts w:ascii="Arial" w:hAnsi="Arial" w:cs="Arial"/>
                <w:sz w:val="22"/>
              </w:rPr>
            </w:pPr>
            <w:r w:rsidRPr="00B27786">
              <w:rPr>
                <w:rFonts w:ascii="Arial" w:hAnsi="Arial" w:cs="Arial"/>
                <w:sz w:val="22"/>
              </w:rPr>
              <w:t xml:space="preserve">Topic: </w:t>
            </w:r>
            <w:r>
              <w:rPr>
                <w:rFonts w:ascii="Arial" w:hAnsi="Arial" w:cs="Arial"/>
                <w:sz w:val="22"/>
              </w:rPr>
              <w:t>Controlled Medication</w:t>
            </w:r>
          </w:p>
        </w:tc>
        <w:tc>
          <w:tcPr>
            <w:tcW w:w="4428" w:type="dxa"/>
          </w:tcPr>
          <w:p w:rsidR="00174C15" w:rsidRPr="00B27786" w:rsidRDefault="00174C15" w:rsidP="00E95041">
            <w:pPr>
              <w:rPr>
                <w:rFonts w:ascii="Arial" w:hAnsi="Arial" w:cs="Arial"/>
                <w:sz w:val="22"/>
              </w:rPr>
            </w:pPr>
            <w:r w:rsidRPr="00B27786">
              <w:rPr>
                <w:rFonts w:ascii="Arial" w:hAnsi="Arial" w:cs="Arial"/>
                <w:sz w:val="22"/>
              </w:rPr>
              <w:t xml:space="preserve">Effective: </w:t>
            </w:r>
          </w:p>
        </w:tc>
      </w:tr>
      <w:tr w:rsidR="00174C15" w:rsidRPr="00B27786" w:rsidTr="00E95041">
        <w:trPr>
          <w:trHeight w:val="723"/>
        </w:trPr>
        <w:tc>
          <w:tcPr>
            <w:tcW w:w="4320" w:type="dxa"/>
          </w:tcPr>
          <w:p w:rsidR="00174C15" w:rsidRPr="00B27786" w:rsidRDefault="00174C15" w:rsidP="00E95041">
            <w:pPr>
              <w:rPr>
                <w:rFonts w:ascii="Arial" w:hAnsi="Arial" w:cs="Arial"/>
                <w:sz w:val="22"/>
              </w:rPr>
            </w:pPr>
            <w:r w:rsidRPr="00B27786">
              <w:rPr>
                <w:rFonts w:ascii="Arial" w:hAnsi="Arial" w:cs="Arial"/>
                <w:sz w:val="22"/>
              </w:rPr>
              <w:t xml:space="preserve">Subject: </w:t>
            </w:r>
          </w:p>
          <w:p w:rsidR="00174C15" w:rsidRPr="00B27786" w:rsidRDefault="00174C15" w:rsidP="00E95041">
            <w:pPr>
              <w:rPr>
                <w:rFonts w:ascii="Arial" w:hAnsi="Arial" w:cs="Arial"/>
                <w:sz w:val="22"/>
              </w:rPr>
            </w:pPr>
            <w:r>
              <w:rPr>
                <w:rFonts w:ascii="Arial" w:hAnsi="Arial" w:cs="Arial"/>
                <w:sz w:val="22"/>
              </w:rPr>
              <w:t>UCDC Reporting / Checks / Auditing</w:t>
            </w:r>
          </w:p>
        </w:tc>
        <w:tc>
          <w:tcPr>
            <w:tcW w:w="4428" w:type="dxa"/>
          </w:tcPr>
          <w:p w:rsidR="00174C15" w:rsidRPr="00B27786" w:rsidRDefault="00174C15" w:rsidP="00E95041">
            <w:pPr>
              <w:rPr>
                <w:rFonts w:ascii="Arial" w:hAnsi="Arial" w:cs="Arial"/>
                <w:sz w:val="22"/>
              </w:rPr>
            </w:pPr>
            <w:r w:rsidRPr="00B27786">
              <w:rPr>
                <w:rFonts w:ascii="Arial" w:hAnsi="Arial" w:cs="Arial"/>
                <w:sz w:val="22"/>
              </w:rPr>
              <w:t xml:space="preserve">Revision Date: </w:t>
            </w:r>
          </w:p>
        </w:tc>
      </w:tr>
      <w:tr w:rsidR="00174C15" w:rsidRPr="00B27786" w:rsidTr="00E95041">
        <w:trPr>
          <w:trHeight w:val="885"/>
        </w:trPr>
        <w:tc>
          <w:tcPr>
            <w:tcW w:w="4320" w:type="dxa"/>
          </w:tcPr>
          <w:p w:rsidR="00174C15" w:rsidRPr="00F1281B" w:rsidRDefault="00174C15" w:rsidP="00E95041">
            <w:pPr>
              <w:rPr>
                <w:rFonts w:ascii="Arial" w:hAnsi="Arial" w:cs="Arial"/>
                <w:sz w:val="22"/>
              </w:rPr>
            </w:pPr>
            <w:r w:rsidRPr="00F1281B">
              <w:rPr>
                <w:rFonts w:ascii="Arial" w:hAnsi="Arial" w:cs="Arial"/>
                <w:sz w:val="22"/>
              </w:rPr>
              <w:t>Authorizing Signature:</w:t>
            </w:r>
          </w:p>
          <w:p w:rsidR="00174C15" w:rsidRPr="00B27786" w:rsidRDefault="00174C15" w:rsidP="00E95041">
            <w:pPr>
              <w:rPr>
                <w:rFonts w:ascii="Arial" w:hAnsi="Arial" w:cs="Arial"/>
                <w:sz w:val="22"/>
              </w:rPr>
            </w:pPr>
          </w:p>
        </w:tc>
        <w:tc>
          <w:tcPr>
            <w:tcW w:w="4428" w:type="dxa"/>
          </w:tcPr>
          <w:p w:rsidR="00174C15" w:rsidRPr="00B27786" w:rsidRDefault="00174C15" w:rsidP="00E95041">
            <w:pPr>
              <w:rPr>
                <w:rFonts w:ascii="Arial" w:hAnsi="Arial" w:cs="Arial"/>
                <w:sz w:val="22"/>
              </w:rPr>
            </w:pPr>
          </w:p>
        </w:tc>
      </w:tr>
    </w:tbl>
    <w:p w:rsidR="00D306F6" w:rsidRDefault="00D306F6" w:rsidP="008C02FC">
      <w:pPr>
        <w:autoSpaceDE w:val="0"/>
        <w:autoSpaceDN w:val="0"/>
        <w:adjustRightInd w:val="0"/>
        <w:spacing w:before="0" w:after="0"/>
        <w:ind w:left="0" w:firstLine="0"/>
        <w:rPr>
          <w:rFonts w:ascii="Arial" w:hAnsi="Arial" w:cs="Arial"/>
        </w:rPr>
      </w:pPr>
    </w:p>
    <w:p w:rsidR="007E7EFF" w:rsidRPr="009F3AAA" w:rsidRDefault="007E7EFF" w:rsidP="007E7EFF">
      <w:pPr>
        <w:ind w:left="360"/>
        <w:jc w:val="both"/>
        <w:rPr>
          <w:rFonts w:ascii="Arial" w:hAnsi="Arial" w:cs="Arial"/>
          <w:bCs/>
          <w:sz w:val="22"/>
          <w:szCs w:val="22"/>
        </w:rPr>
      </w:pPr>
      <w:r w:rsidRPr="009F3AAA">
        <w:rPr>
          <w:rFonts w:ascii="Arial" w:hAnsi="Arial" w:cs="Arial"/>
          <w:b/>
          <w:sz w:val="22"/>
          <w:szCs w:val="22"/>
        </w:rPr>
        <w:t xml:space="preserve">PURPOSE: </w:t>
      </w:r>
      <w:r w:rsidRPr="009F3AAA">
        <w:rPr>
          <w:rFonts w:ascii="Arial" w:hAnsi="Arial" w:cs="Arial"/>
          <w:sz w:val="22"/>
          <w:szCs w:val="22"/>
        </w:rPr>
        <w:tab/>
      </w:r>
      <w:r w:rsidRPr="009F3AAA">
        <w:rPr>
          <w:rFonts w:ascii="Arial" w:hAnsi="Arial" w:cs="Arial"/>
          <w:bCs/>
          <w:sz w:val="22"/>
          <w:szCs w:val="22"/>
        </w:rPr>
        <w:t xml:space="preserve">To provide direction to </w:t>
      </w:r>
      <w:r>
        <w:rPr>
          <w:rFonts w:ascii="Arial" w:hAnsi="Arial" w:cs="Arial"/>
          <w:bCs/>
          <w:sz w:val="22"/>
          <w:szCs w:val="22"/>
        </w:rPr>
        <w:t xml:space="preserve">the </w:t>
      </w:r>
      <w:r w:rsidRPr="009F3AAA">
        <w:rPr>
          <w:rFonts w:ascii="Arial" w:hAnsi="Arial" w:cs="Arial"/>
          <w:bCs/>
          <w:sz w:val="22"/>
          <w:szCs w:val="22"/>
        </w:rPr>
        <w:t>Department</w:t>
      </w:r>
      <w:r>
        <w:rPr>
          <w:rFonts w:ascii="Arial" w:hAnsi="Arial" w:cs="Arial"/>
          <w:bCs/>
          <w:sz w:val="22"/>
          <w:szCs w:val="22"/>
        </w:rPr>
        <w:t>’s</w:t>
      </w:r>
      <w:r w:rsidRPr="009F3AAA">
        <w:rPr>
          <w:rFonts w:ascii="Arial" w:hAnsi="Arial" w:cs="Arial"/>
          <w:bCs/>
          <w:sz w:val="22"/>
          <w:szCs w:val="22"/>
        </w:rPr>
        <w:t xml:space="preserve"> </w:t>
      </w:r>
      <w:r>
        <w:rPr>
          <w:rFonts w:ascii="Arial" w:hAnsi="Arial" w:cs="Arial"/>
          <w:bCs/>
          <w:sz w:val="22"/>
          <w:szCs w:val="22"/>
        </w:rPr>
        <w:t>Unit Controlled Drug Coordinator (UCDC)</w:t>
      </w:r>
      <w:r w:rsidRPr="009F3AAA">
        <w:rPr>
          <w:rFonts w:ascii="Arial" w:hAnsi="Arial" w:cs="Arial"/>
          <w:bCs/>
          <w:sz w:val="22"/>
          <w:szCs w:val="22"/>
        </w:rPr>
        <w:t xml:space="preserve"> on the proper reporting </w:t>
      </w:r>
      <w:r>
        <w:rPr>
          <w:rFonts w:ascii="Arial" w:hAnsi="Arial" w:cs="Arial"/>
          <w:bCs/>
          <w:sz w:val="22"/>
          <w:szCs w:val="22"/>
        </w:rPr>
        <w:t xml:space="preserve">/ periodic checks / auditing </w:t>
      </w:r>
      <w:r w:rsidRPr="009F3AAA">
        <w:rPr>
          <w:rFonts w:ascii="Arial" w:hAnsi="Arial" w:cs="Arial"/>
          <w:bCs/>
          <w:sz w:val="22"/>
          <w:szCs w:val="22"/>
        </w:rPr>
        <w:t>procedure</w:t>
      </w:r>
      <w:r w:rsidR="007962BD">
        <w:rPr>
          <w:rFonts w:ascii="Arial" w:hAnsi="Arial" w:cs="Arial"/>
          <w:bCs/>
          <w:sz w:val="22"/>
          <w:szCs w:val="22"/>
        </w:rPr>
        <w:t>s</w:t>
      </w:r>
      <w:r w:rsidRPr="009F3AAA">
        <w:rPr>
          <w:rFonts w:ascii="Arial" w:hAnsi="Arial" w:cs="Arial"/>
          <w:bCs/>
          <w:sz w:val="22"/>
          <w:szCs w:val="22"/>
        </w:rPr>
        <w:t>.</w:t>
      </w:r>
    </w:p>
    <w:p w:rsidR="007E7EFF" w:rsidRPr="009F3AAA" w:rsidRDefault="007E7EFF" w:rsidP="007E7EFF">
      <w:pPr>
        <w:ind w:left="1440" w:hanging="1440"/>
        <w:jc w:val="both"/>
        <w:rPr>
          <w:rFonts w:ascii="Arial" w:hAnsi="Arial" w:cs="Arial"/>
          <w:sz w:val="22"/>
          <w:szCs w:val="22"/>
        </w:rPr>
      </w:pPr>
    </w:p>
    <w:p w:rsidR="00D306F6" w:rsidRDefault="007E7EFF" w:rsidP="007E7EFF">
      <w:pPr>
        <w:autoSpaceDE w:val="0"/>
        <w:autoSpaceDN w:val="0"/>
        <w:adjustRightInd w:val="0"/>
        <w:spacing w:before="0" w:after="0"/>
        <w:ind w:left="0" w:firstLine="0"/>
        <w:rPr>
          <w:rFonts w:ascii="Arial" w:hAnsi="Arial" w:cs="Arial"/>
          <w:sz w:val="22"/>
          <w:szCs w:val="22"/>
        </w:rPr>
      </w:pPr>
      <w:r w:rsidRPr="009F3AAA">
        <w:rPr>
          <w:rFonts w:ascii="Arial" w:hAnsi="Arial" w:cs="Arial"/>
          <w:b/>
          <w:sz w:val="22"/>
          <w:szCs w:val="22"/>
        </w:rPr>
        <w:t xml:space="preserve">SCOPE: </w:t>
      </w:r>
      <w:r w:rsidRPr="009F3AAA">
        <w:rPr>
          <w:rFonts w:ascii="Arial" w:hAnsi="Arial" w:cs="Arial"/>
          <w:sz w:val="22"/>
          <w:szCs w:val="22"/>
        </w:rPr>
        <w:tab/>
        <w:t xml:space="preserve">Applies to </w:t>
      </w:r>
      <w:r>
        <w:rPr>
          <w:rFonts w:ascii="Arial" w:hAnsi="Arial" w:cs="Arial"/>
          <w:sz w:val="22"/>
          <w:szCs w:val="22"/>
        </w:rPr>
        <w:t>the</w:t>
      </w:r>
      <w:r w:rsidRPr="009F3AAA">
        <w:rPr>
          <w:rFonts w:ascii="Arial" w:hAnsi="Arial" w:cs="Arial"/>
          <w:sz w:val="22"/>
          <w:szCs w:val="22"/>
        </w:rPr>
        <w:t xml:space="preserve"> Department </w:t>
      </w:r>
      <w:r>
        <w:rPr>
          <w:rFonts w:ascii="Arial" w:hAnsi="Arial" w:cs="Arial"/>
          <w:sz w:val="22"/>
          <w:szCs w:val="22"/>
        </w:rPr>
        <w:t>UCDC</w:t>
      </w:r>
      <w:r w:rsidRPr="009F3AAA">
        <w:rPr>
          <w:rFonts w:ascii="Arial" w:hAnsi="Arial" w:cs="Arial"/>
          <w:sz w:val="22"/>
          <w:szCs w:val="22"/>
        </w:rPr>
        <w:t>.</w:t>
      </w:r>
    </w:p>
    <w:p w:rsidR="007E7EFF" w:rsidRDefault="007E7EFF" w:rsidP="007E7EFF">
      <w:pPr>
        <w:autoSpaceDE w:val="0"/>
        <w:autoSpaceDN w:val="0"/>
        <w:adjustRightInd w:val="0"/>
        <w:spacing w:before="0" w:after="0"/>
        <w:ind w:left="0" w:firstLine="0"/>
        <w:rPr>
          <w:rFonts w:ascii="Arial" w:hAnsi="Arial" w:cs="Arial"/>
        </w:rPr>
      </w:pPr>
    </w:p>
    <w:p w:rsidR="00DF4B2C" w:rsidRPr="00DF4B2C" w:rsidRDefault="00DF4B2C" w:rsidP="007E7EFF">
      <w:pPr>
        <w:autoSpaceDE w:val="0"/>
        <w:autoSpaceDN w:val="0"/>
        <w:adjustRightInd w:val="0"/>
        <w:spacing w:before="0" w:after="0"/>
        <w:ind w:left="0" w:firstLine="0"/>
        <w:rPr>
          <w:rFonts w:ascii="Arial" w:hAnsi="Arial" w:cs="Arial"/>
          <w:b/>
          <w:sz w:val="22"/>
        </w:rPr>
      </w:pPr>
      <w:r w:rsidRPr="00DF4B2C">
        <w:rPr>
          <w:rFonts w:ascii="Arial" w:hAnsi="Arial" w:cs="Arial"/>
          <w:b/>
          <w:sz w:val="22"/>
        </w:rPr>
        <w:t>PROCEDURE:</w:t>
      </w:r>
    </w:p>
    <w:p w:rsidR="00DF4B2C" w:rsidRPr="007C1C5D" w:rsidRDefault="00DF4B2C" w:rsidP="007C1C5D">
      <w:pPr>
        <w:rPr>
          <w:rFonts w:ascii="Arial" w:hAnsi="Arial" w:cs="Arial"/>
          <w:b/>
          <w:bCs/>
          <w:sz w:val="22"/>
        </w:rPr>
      </w:pPr>
      <w:r w:rsidRPr="007C1C5D">
        <w:rPr>
          <w:rFonts w:ascii="Arial" w:hAnsi="Arial" w:cs="Arial"/>
          <w:b/>
          <w:sz w:val="22"/>
        </w:rPr>
        <w:t>Inventorying of Controlled Substances</w:t>
      </w:r>
      <w:r w:rsidR="001A41C2" w:rsidRPr="007C1C5D">
        <w:rPr>
          <w:rFonts w:ascii="Arial" w:hAnsi="Arial" w:cs="Arial"/>
          <w:b/>
          <w:sz w:val="22"/>
        </w:rPr>
        <w:t>:</w:t>
      </w:r>
    </w:p>
    <w:p w:rsidR="00DF4B2C" w:rsidRPr="00DF4B2C" w:rsidRDefault="00DF4B2C" w:rsidP="005F3961">
      <w:pPr>
        <w:pStyle w:val="ListParagraph"/>
        <w:widowControl w:val="0"/>
        <w:numPr>
          <w:ilvl w:val="0"/>
          <w:numId w:val="11"/>
        </w:numPr>
        <w:tabs>
          <w:tab w:val="left" w:pos="901"/>
        </w:tabs>
        <w:spacing w:before="0" w:after="0"/>
        <w:ind w:right="360"/>
        <w:contextualSpacing w:val="0"/>
        <w:jc w:val="both"/>
        <w:rPr>
          <w:rFonts w:ascii="Arial" w:eastAsia="Cambria" w:hAnsi="Arial" w:cs="Arial"/>
          <w:sz w:val="22"/>
        </w:rPr>
      </w:pPr>
      <w:r w:rsidRPr="00DF4B2C">
        <w:rPr>
          <w:rFonts w:ascii="Arial" w:hAnsi="Arial" w:cs="Arial"/>
          <w:sz w:val="22"/>
        </w:rPr>
        <w:t>Every Department / Agency UCDC shall maintain complete and accurate accounting of all</w:t>
      </w:r>
      <w:r w:rsidRPr="00DF4B2C">
        <w:rPr>
          <w:rFonts w:ascii="Arial" w:hAnsi="Arial" w:cs="Arial"/>
          <w:spacing w:val="-35"/>
          <w:sz w:val="22"/>
        </w:rPr>
        <w:t xml:space="preserve"> </w:t>
      </w:r>
      <w:r w:rsidRPr="00DF4B2C">
        <w:rPr>
          <w:rFonts w:ascii="Arial" w:hAnsi="Arial" w:cs="Arial"/>
          <w:sz w:val="22"/>
        </w:rPr>
        <w:t>controlled</w:t>
      </w:r>
      <w:r w:rsidRPr="00DF4B2C">
        <w:rPr>
          <w:rFonts w:ascii="Arial" w:hAnsi="Arial" w:cs="Arial"/>
          <w:spacing w:val="-1"/>
          <w:sz w:val="22"/>
        </w:rPr>
        <w:t xml:space="preserve"> </w:t>
      </w:r>
      <w:r w:rsidRPr="00DF4B2C">
        <w:rPr>
          <w:rFonts w:ascii="Arial" w:hAnsi="Arial" w:cs="Arial"/>
          <w:sz w:val="22"/>
        </w:rPr>
        <w:t>substances, from the time they are received until they</w:t>
      </w:r>
      <w:r w:rsidRPr="00DF4B2C">
        <w:rPr>
          <w:rFonts w:ascii="Arial" w:hAnsi="Arial" w:cs="Arial"/>
          <w:spacing w:val="-17"/>
          <w:sz w:val="22"/>
        </w:rPr>
        <w:t xml:space="preserve"> </w:t>
      </w:r>
      <w:r w:rsidRPr="00DF4B2C">
        <w:rPr>
          <w:rFonts w:ascii="Arial" w:hAnsi="Arial" w:cs="Arial"/>
          <w:sz w:val="22"/>
        </w:rPr>
        <w:t>are</w:t>
      </w:r>
      <w:r w:rsidRPr="00DF4B2C">
        <w:rPr>
          <w:rFonts w:ascii="Arial" w:hAnsi="Arial" w:cs="Arial"/>
          <w:spacing w:val="-1"/>
          <w:w w:val="99"/>
          <w:sz w:val="22"/>
        </w:rPr>
        <w:t xml:space="preserve"> </w:t>
      </w:r>
      <w:r w:rsidRPr="00DF4B2C">
        <w:rPr>
          <w:rFonts w:ascii="Arial" w:hAnsi="Arial" w:cs="Arial"/>
          <w:sz w:val="22"/>
        </w:rPr>
        <w:t>administered, disposed of or returned.</w:t>
      </w:r>
    </w:p>
    <w:p w:rsidR="00DF4B2C" w:rsidRPr="00DF4B2C" w:rsidRDefault="00DF4B2C" w:rsidP="005F3961">
      <w:pPr>
        <w:widowControl w:val="0"/>
        <w:tabs>
          <w:tab w:val="left" w:pos="901"/>
        </w:tabs>
        <w:spacing w:before="0" w:after="0"/>
        <w:ind w:right="725"/>
        <w:jc w:val="both"/>
        <w:rPr>
          <w:rFonts w:ascii="Arial" w:eastAsia="Cambria" w:hAnsi="Arial" w:cs="Arial"/>
          <w:sz w:val="22"/>
        </w:rPr>
      </w:pPr>
    </w:p>
    <w:p w:rsidR="00DF4B2C" w:rsidRPr="00DF4B2C" w:rsidRDefault="00DF4B2C" w:rsidP="005F3961">
      <w:pPr>
        <w:pStyle w:val="ListParagraph"/>
        <w:widowControl w:val="0"/>
        <w:numPr>
          <w:ilvl w:val="0"/>
          <w:numId w:val="11"/>
        </w:numPr>
        <w:tabs>
          <w:tab w:val="left" w:pos="901"/>
        </w:tabs>
        <w:spacing w:before="0" w:after="0"/>
        <w:ind w:right="360"/>
        <w:jc w:val="both"/>
        <w:rPr>
          <w:rFonts w:ascii="Arial" w:eastAsia="Cambria" w:hAnsi="Arial" w:cs="Arial"/>
          <w:sz w:val="22"/>
        </w:rPr>
      </w:pPr>
      <w:r w:rsidRPr="00DF4B2C">
        <w:rPr>
          <w:rFonts w:ascii="Arial" w:eastAsia="Cambria" w:hAnsi="Arial" w:cs="Arial"/>
          <w:sz w:val="22"/>
        </w:rPr>
        <w:t>UCDCs shall inventory all controlled medications under his/her control each week.</w:t>
      </w:r>
    </w:p>
    <w:p w:rsidR="00DF4B2C" w:rsidRPr="00DF4B2C" w:rsidRDefault="00DF4B2C" w:rsidP="005F3961">
      <w:pPr>
        <w:spacing w:before="11"/>
        <w:jc w:val="both"/>
        <w:rPr>
          <w:rFonts w:ascii="Arial" w:eastAsia="Cambria" w:hAnsi="Arial" w:cs="Arial"/>
          <w:sz w:val="20"/>
          <w:szCs w:val="23"/>
        </w:rPr>
      </w:pPr>
    </w:p>
    <w:p w:rsidR="00DF4B2C" w:rsidRPr="00DF4B2C" w:rsidRDefault="00DF4B2C" w:rsidP="005F3961">
      <w:pPr>
        <w:pStyle w:val="ListParagraph"/>
        <w:widowControl w:val="0"/>
        <w:numPr>
          <w:ilvl w:val="0"/>
          <w:numId w:val="11"/>
        </w:numPr>
        <w:tabs>
          <w:tab w:val="left" w:pos="901"/>
        </w:tabs>
        <w:spacing w:before="0" w:after="0"/>
        <w:ind w:right="360"/>
        <w:jc w:val="both"/>
        <w:rPr>
          <w:rFonts w:ascii="Arial" w:eastAsia="Cambria" w:hAnsi="Arial" w:cs="Arial"/>
          <w:sz w:val="22"/>
        </w:rPr>
      </w:pPr>
      <w:r w:rsidRPr="00DF4B2C">
        <w:rPr>
          <w:rFonts w:ascii="Arial" w:hAnsi="Arial" w:cs="Arial"/>
          <w:sz w:val="22"/>
        </w:rPr>
        <w:t>Inventories and proof-of-use records shall be kept at the premises where the licensed agency is based, and shall be readily available for inspection for a minimum of</w:t>
      </w:r>
      <w:r w:rsidRPr="00DF4B2C">
        <w:rPr>
          <w:rFonts w:ascii="Arial" w:hAnsi="Arial" w:cs="Arial"/>
          <w:spacing w:val="-17"/>
          <w:sz w:val="22"/>
        </w:rPr>
        <w:t xml:space="preserve"> </w:t>
      </w:r>
      <w:r w:rsidRPr="00DF4B2C">
        <w:rPr>
          <w:rFonts w:ascii="Arial" w:hAnsi="Arial" w:cs="Arial"/>
          <w:sz w:val="22"/>
        </w:rPr>
        <w:t>two</w:t>
      </w:r>
      <w:r w:rsidRPr="00DF4B2C">
        <w:rPr>
          <w:rFonts w:ascii="Arial" w:hAnsi="Arial" w:cs="Arial"/>
          <w:spacing w:val="-1"/>
          <w:sz w:val="22"/>
        </w:rPr>
        <w:t xml:space="preserve"> (2) </w:t>
      </w:r>
      <w:r w:rsidRPr="00DF4B2C">
        <w:rPr>
          <w:rFonts w:ascii="Arial" w:hAnsi="Arial" w:cs="Arial"/>
          <w:sz w:val="22"/>
        </w:rPr>
        <w:t>years.</w:t>
      </w:r>
    </w:p>
    <w:p w:rsidR="00DF4B2C" w:rsidRPr="00DF4B2C" w:rsidRDefault="00DF4B2C" w:rsidP="005F3961">
      <w:pPr>
        <w:spacing w:before="1"/>
        <w:jc w:val="both"/>
        <w:rPr>
          <w:rFonts w:ascii="Arial" w:eastAsia="Cambria" w:hAnsi="Arial" w:cs="Arial"/>
          <w:sz w:val="22"/>
        </w:rPr>
      </w:pPr>
    </w:p>
    <w:p w:rsidR="00DF4B2C" w:rsidRPr="00DF4B2C" w:rsidRDefault="00DF4B2C" w:rsidP="005F3961">
      <w:pPr>
        <w:pStyle w:val="ListParagraph"/>
        <w:widowControl w:val="0"/>
        <w:numPr>
          <w:ilvl w:val="0"/>
          <w:numId w:val="11"/>
        </w:numPr>
        <w:tabs>
          <w:tab w:val="left" w:pos="901"/>
        </w:tabs>
        <w:spacing w:before="0" w:after="0"/>
        <w:ind w:right="360"/>
        <w:jc w:val="both"/>
        <w:rPr>
          <w:rFonts w:ascii="Arial" w:eastAsia="Cambria" w:hAnsi="Arial" w:cs="Arial"/>
          <w:sz w:val="22"/>
        </w:rPr>
      </w:pPr>
      <w:r w:rsidRPr="00DF4B2C">
        <w:rPr>
          <w:rFonts w:ascii="Arial" w:hAnsi="Arial" w:cs="Arial"/>
          <w:sz w:val="22"/>
        </w:rPr>
        <w:t>Each weekly inventory shall contain a complete and accurate record of all</w:t>
      </w:r>
      <w:r w:rsidRPr="00DF4B2C">
        <w:rPr>
          <w:rFonts w:ascii="Arial" w:hAnsi="Arial" w:cs="Arial"/>
          <w:spacing w:val="-21"/>
          <w:sz w:val="22"/>
        </w:rPr>
        <w:t xml:space="preserve"> </w:t>
      </w:r>
      <w:r w:rsidRPr="00DF4B2C">
        <w:rPr>
          <w:rFonts w:ascii="Arial" w:hAnsi="Arial" w:cs="Arial"/>
          <w:sz w:val="22"/>
        </w:rPr>
        <w:t>controlled</w:t>
      </w:r>
      <w:r w:rsidRPr="00DF4B2C">
        <w:rPr>
          <w:rFonts w:ascii="Arial" w:hAnsi="Arial" w:cs="Arial"/>
          <w:w w:val="99"/>
          <w:sz w:val="22"/>
        </w:rPr>
        <w:t xml:space="preserve"> </w:t>
      </w:r>
      <w:r w:rsidRPr="00DF4B2C">
        <w:rPr>
          <w:rFonts w:ascii="Arial" w:hAnsi="Arial" w:cs="Arial"/>
          <w:sz w:val="22"/>
        </w:rPr>
        <w:t>substances on hand on the date the inventory is taken, and shall be maintained</w:t>
      </w:r>
      <w:r w:rsidRPr="00DF4B2C">
        <w:rPr>
          <w:rFonts w:ascii="Arial" w:hAnsi="Arial" w:cs="Arial"/>
          <w:spacing w:val="-23"/>
          <w:sz w:val="22"/>
        </w:rPr>
        <w:t xml:space="preserve"> </w:t>
      </w:r>
      <w:r w:rsidRPr="00DF4B2C">
        <w:rPr>
          <w:rFonts w:ascii="Arial" w:hAnsi="Arial" w:cs="Arial"/>
          <w:sz w:val="22"/>
        </w:rPr>
        <w:t>in written, typewritten, or printed form at the registered location for at least two</w:t>
      </w:r>
      <w:r w:rsidRPr="00DF4B2C">
        <w:rPr>
          <w:rFonts w:ascii="Arial" w:hAnsi="Arial" w:cs="Arial"/>
          <w:spacing w:val="-34"/>
          <w:sz w:val="22"/>
        </w:rPr>
        <w:t xml:space="preserve"> (2) </w:t>
      </w:r>
      <w:r w:rsidR="00C9263E">
        <w:rPr>
          <w:rFonts w:ascii="Arial" w:hAnsi="Arial" w:cs="Arial"/>
          <w:spacing w:val="-34"/>
          <w:sz w:val="22"/>
        </w:rPr>
        <w:t xml:space="preserve"> </w:t>
      </w:r>
      <w:r w:rsidRPr="00DF4B2C">
        <w:rPr>
          <w:rFonts w:ascii="Arial" w:hAnsi="Arial" w:cs="Arial"/>
          <w:sz w:val="22"/>
        </w:rPr>
        <w:t>years</w:t>
      </w:r>
      <w:r w:rsidRPr="00DF4B2C">
        <w:rPr>
          <w:rFonts w:ascii="Arial" w:hAnsi="Arial" w:cs="Arial"/>
          <w:w w:val="99"/>
          <w:sz w:val="22"/>
        </w:rPr>
        <w:t xml:space="preserve"> </w:t>
      </w:r>
      <w:r w:rsidRPr="00DF4B2C">
        <w:rPr>
          <w:rFonts w:ascii="Arial" w:hAnsi="Arial" w:cs="Arial"/>
          <w:sz w:val="22"/>
        </w:rPr>
        <w:t>from the date that the inventory was</w:t>
      </w:r>
      <w:r w:rsidRPr="00DF4B2C">
        <w:rPr>
          <w:rFonts w:ascii="Arial" w:hAnsi="Arial" w:cs="Arial"/>
          <w:spacing w:val="-4"/>
          <w:sz w:val="22"/>
        </w:rPr>
        <w:t xml:space="preserve"> </w:t>
      </w:r>
      <w:r w:rsidRPr="00DF4B2C">
        <w:rPr>
          <w:rFonts w:ascii="Arial" w:hAnsi="Arial" w:cs="Arial"/>
          <w:sz w:val="22"/>
        </w:rPr>
        <w:t>conducted.</w:t>
      </w:r>
    </w:p>
    <w:p w:rsidR="00DF4B2C" w:rsidRPr="00DF4B2C" w:rsidRDefault="00DF4B2C" w:rsidP="005F3961">
      <w:pPr>
        <w:spacing w:before="11"/>
        <w:jc w:val="both"/>
        <w:rPr>
          <w:rFonts w:ascii="Arial" w:eastAsia="Cambria" w:hAnsi="Arial" w:cs="Arial"/>
          <w:sz w:val="20"/>
          <w:szCs w:val="23"/>
        </w:rPr>
      </w:pPr>
    </w:p>
    <w:p w:rsidR="00DF4B2C" w:rsidRPr="00DF4B2C" w:rsidRDefault="00DF4B2C" w:rsidP="005F3961">
      <w:pPr>
        <w:pStyle w:val="ListParagraph"/>
        <w:widowControl w:val="0"/>
        <w:numPr>
          <w:ilvl w:val="0"/>
          <w:numId w:val="11"/>
        </w:numPr>
        <w:tabs>
          <w:tab w:val="left" w:pos="901"/>
        </w:tabs>
        <w:spacing w:before="0" w:after="0" w:line="281" w:lineRule="exact"/>
        <w:ind w:right="296"/>
        <w:jc w:val="both"/>
        <w:rPr>
          <w:rFonts w:ascii="Arial" w:eastAsia="Cambria" w:hAnsi="Arial" w:cs="Arial"/>
          <w:sz w:val="22"/>
        </w:rPr>
      </w:pPr>
      <w:r w:rsidRPr="00DF4B2C">
        <w:rPr>
          <w:rFonts w:ascii="Arial" w:hAnsi="Arial" w:cs="Arial"/>
          <w:sz w:val="22"/>
        </w:rPr>
        <w:t>Each inventory shall contain the following</w:t>
      </w:r>
      <w:r w:rsidRPr="00DF4B2C">
        <w:rPr>
          <w:rFonts w:ascii="Arial" w:hAnsi="Arial" w:cs="Arial"/>
          <w:spacing w:val="-6"/>
          <w:sz w:val="22"/>
        </w:rPr>
        <w:t xml:space="preserve"> </w:t>
      </w:r>
      <w:r w:rsidRPr="00DF4B2C">
        <w:rPr>
          <w:rFonts w:ascii="Arial" w:hAnsi="Arial" w:cs="Arial"/>
          <w:sz w:val="22"/>
        </w:rPr>
        <w:t>information:</w:t>
      </w:r>
    </w:p>
    <w:p w:rsidR="00DF4B2C" w:rsidRPr="00DF4B2C" w:rsidRDefault="00DF4B2C" w:rsidP="005F3961">
      <w:pPr>
        <w:pStyle w:val="ListParagraph"/>
        <w:widowControl w:val="0"/>
        <w:numPr>
          <w:ilvl w:val="1"/>
          <w:numId w:val="11"/>
        </w:numPr>
        <w:tabs>
          <w:tab w:val="left" w:pos="1621"/>
        </w:tabs>
        <w:spacing w:before="0" w:after="0" w:line="281" w:lineRule="exact"/>
        <w:ind w:right="296"/>
        <w:contextualSpacing w:val="0"/>
        <w:jc w:val="both"/>
        <w:rPr>
          <w:rFonts w:ascii="Arial" w:eastAsia="Cambria" w:hAnsi="Arial" w:cs="Arial"/>
          <w:sz w:val="22"/>
        </w:rPr>
      </w:pPr>
      <w:r w:rsidRPr="00DF4B2C">
        <w:rPr>
          <w:rFonts w:ascii="Arial" w:hAnsi="Arial" w:cs="Arial"/>
          <w:sz w:val="22"/>
        </w:rPr>
        <w:t>Date and Time of Inventory;</w:t>
      </w:r>
    </w:p>
    <w:p w:rsidR="00DF4B2C" w:rsidRPr="00DF4B2C" w:rsidRDefault="00DF4B2C" w:rsidP="005F3961">
      <w:pPr>
        <w:pStyle w:val="ListParagraph"/>
        <w:widowControl w:val="0"/>
        <w:numPr>
          <w:ilvl w:val="1"/>
          <w:numId w:val="11"/>
        </w:numPr>
        <w:tabs>
          <w:tab w:val="left" w:pos="1621"/>
        </w:tabs>
        <w:spacing w:before="0" w:after="0" w:line="281" w:lineRule="exact"/>
        <w:ind w:right="296"/>
        <w:contextualSpacing w:val="0"/>
        <w:jc w:val="both"/>
        <w:rPr>
          <w:rFonts w:ascii="Arial" w:eastAsia="Cambria" w:hAnsi="Arial" w:cs="Arial"/>
          <w:sz w:val="22"/>
        </w:rPr>
      </w:pPr>
      <w:r w:rsidRPr="00DF4B2C">
        <w:rPr>
          <w:rFonts w:ascii="Arial" w:hAnsi="Arial" w:cs="Arial"/>
          <w:sz w:val="22"/>
        </w:rPr>
        <w:t>Location of the Controlled Medication Kit (i.e. “Ambulance 1”);</w:t>
      </w:r>
    </w:p>
    <w:p w:rsidR="00DF4B2C" w:rsidRPr="00DF4B2C" w:rsidRDefault="00DF4B2C" w:rsidP="005F3961">
      <w:pPr>
        <w:pStyle w:val="ListParagraph"/>
        <w:widowControl w:val="0"/>
        <w:numPr>
          <w:ilvl w:val="1"/>
          <w:numId w:val="11"/>
        </w:numPr>
        <w:tabs>
          <w:tab w:val="left" w:pos="1621"/>
        </w:tabs>
        <w:spacing w:before="0" w:after="0" w:line="281" w:lineRule="exact"/>
        <w:ind w:right="296"/>
        <w:contextualSpacing w:val="0"/>
        <w:jc w:val="both"/>
        <w:rPr>
          <w:rFonts w:ascii="Arial" w:eastAsia="Cambria" w:hAnsi="Arial" w:cs="Arial"/>
          <w:sz w:val="22"/>
        </w:rPr>
      </w:pPr>
      <w:r w:rsidRPr="00DF4B2C">
        <w:rPr>
          <w:rFonts w:ascii="Arial" w:hAnsi="Arial" w:cs="Arial"/>
          <w:sz w:val="22"/>
        </w:rPr>
        <w:t>Seal</w:t>
      </w:r>
      <w:r>
        <w:rPr>
          <w:rFonts w:ascii="Arial" w:hAnsi="Arial" w:cs="Arial"/>
          <w:sz w:val="22"/>
        </w:rPr>
        <w:t xml:space="preserve"> / Tag</w:t>
      </w:r>
      <w:r w:rsidRPr="00DF4B2C">
        <w:rPr>
          <w:rFonts w:ascii="Arial" w:hAnsi="Arial" w:cs="Arial"/>
          <w:sz w:val="22"/>
        </w:rPr>
        <w:t xml:space="preserve"> Number(s);</w:t>
      </w:r>
    </w:p>
    <w:p w:rsidR="00DF4B2C" w:rsidRPr="00DF4B2C" w:rsidRDefault="00DF4B2C" w:rsidP="005F3961">
      <w:pPr>
        <w:pStyle w:val="ListParagraph"/>
        <w:widowControl w:val="0"/>
        <w:numPr>
          <w:ilvl w:val="1"/>
          <w:numId w:val="11"/>
        </w:numPr>
        <w:tabs>
          <w:tab w:val="left" w:pos="1621"/>
        </w:tabs>
        <w:spacing w:before="0" w:after="0" w:line="281" w:lineRule="exact"/>
        <w:ind w:right="296"/>
        <w:contextualSpacing w:val="0"/>
        <w:jc w:val="both"/>
        <w:rPr>
          <w:rFonts w:ascii="Arial" w:eastAsia="Cambria" w:hAnsi="Arial" w:cs="Arial"/>
          <w:sz w:val="22"/>
        </w:rPr>
      </w:pPr>
      <w:r w:rsidRPr="00DF4B2C">
        <w:rPr>
          <w:rFonts w:ascii="Arial" w:hAnsi="Arial" w:cs="Arial"/>
          <w:sz w:val="22"/>
        </w:rPr>
        <w:t>Confirm if Seal / Tag Number(s) correspond with the Provider Medication Inventory Sheet</w:t>
      </w:r>
      <w:r>
        <w:rPr>
          <w:rFonts w:ascii="Arial" w:hAnsi="Arial" w:cs="Arial"/>
          <w:sz w:val="22"/>
        </w:rPr>
        <w:t>;</w:t>
      </w:r>
    </w:p>
    <w:p w:rsidR="00DF4B2C" w:rsidRPr="00DF4B2C" w:rsidRDefault="00DF4B2C" w:rsidP="005F3961">
      <w:pPr>
        <w:pStyle w:val="ListParagraph"/>
        <w:widowControl w:val="0"/>
        <w:numPr>
          <w:ilvl w:val="1"/>
          <w:numId w:val="11"/>
        </w:numPr>
        <w:tabs>
          <w:tab w:val="left" w:pos="1621"/>
        </w:tabs>
        <w:spacing w:before="0" w:after="0" w:line="281" w:lineRule="exact"/>
        <w:ind w:right="296"/>
        <w:contextualSpacing w:val="0"/>
        <w:jc w:val="both"/>
        <w:rPr>
          <w:rFonts w:ascii="Arial" w:eastAsia="Cambria" w:hAnsi="Arial" w:cs="Arial"/>
          <w:sz w:val="22"/>
        </w:rPr>
      </w:pPr>
      <w:r>
        <w:rPr>
          <w:rFonts w:ascii="Arial" w:hAnsi="Arial" w:cs="Arial"/>
          <w:sz w:val="22"/>
        </w:rPr>
        <w:t>UCDC signature confirming all Controlled Medication Kit(s) are accounted for and have appropriate Seal / Tag number(s).</w:t>
      </w:r>
    </w:p>
    <w:p w:rsidR="00DF4B2C" w:rsidRDefault="00DF4B2C" w:rsidP="005F3961">
      <w:pPr>
        <w:spacing w:before="11"/>
        <w:jc w:val="both"/>
        <w:rPr>
          <w:rFonts w:ascii="Cambria" w:eastAsia="Cambria" w:hAnsi="Cambria" w:cs="Cambria"/>
          <w:sz w:val="23"/>
          <w:szCs w:val="23"/>
        </w:rPr>
      </w:pPr>
    </w:p>
    <w:p w:rsidR="00DF4B2C" w:rsidRPr="00736F91" w:rsidRDefault="00DF4B2C" w:rsidP="005F3961">
      <w:pPr>
        <w:pStyle w:val="ListParagraph"/>
        <w:widowControl w:val="0"/>
        <w:numPr>
          <w:ilvl w:val="0"/>
          <w:numId w:val="11"/>
        </w:numPr>
        <w:tabs>
          <w:tab w:val="left" w:pos="901"/>
        </w:tabs>
        <w:spacing w:before="0" w:after="0" w:line="242" w:lineRule="auto"/>
        <w:ind w:right="404"/>
        <w:jc w:val="both"/>
        <w:rPr>
          <w:rFonts w:ascii="Arial" w:eastAsia="Cambria" w:hAnsi="Arial" w:cs="Arial"/>
          <w:sz w:val="22"/>
        </w:rPr>
      </w:pPr>
      <w:r w:rsidRPr="00736F91">
        <w:rPr>
          <w:rFonts w:ascii="Arial" w:eastAsia="Cambria" w:hAnsi="Arial" w:cs="Arial"/>
          <w:sz w:val="22"/>
        </w:rPr>
        <w:t>Controlled substances shall be deemed to be “on hand” if they are in the</w:t>
      </w:r>
      <w:r w:rsidRPr="00736F91">
        <w:rPr>
          <w:rFonts w:ascii="Arial" w:eastAsia="Cambria" w:hAnsi="Arial" w:cs="Arial"/>
          <w:spacing w:val="-8"/>
          <w:sz w:val="22"/>
        </w:rPr>
        <w:t xml:space="preserve"> </w:t>
      </w:r>
      <w:r w:rsidRPr="00736F91">
        <w:rPr>
          <w:rFonts w:ascii="Arial" w:eastAsia="Cambria" w:hAnsi="Arial" w:cs="Arial"/>
          <w:sz w:val="22"/>
        </w:rPr>
        <w:t>possession of or under the control of the</w:t>
      </w:r>
      <w:r w:rsidRPr="00736F91">
        <w:rPr>
          <w:rFonts w:ascii="Arial" w:eastAsia="Cambria" w:hAnsi="Arial" w:cs="Arial"/>
          <w:spacing w:val="-3"/>
          <w:sz w:val="22"/>
        </w:rPr>
        <w:t xml:space="preserve"> </w:t>
      </w:r>
      <w:r w:rsidRPr="00736F91">
        <w:rPr>
          <w:rFonts w:ascii="Arial" w:eastAsia="Cambria" w:hAnsi="Arial" w:cs="Arial"/>
          <w:sz w:val="22"/>
        </w:rPr>
        <w:t>licensee</w:t>
      </w:r>
      <w:r w:rsidR="00736F91" w:rsidRPr="00736F91">
        <w:rPr>
          <w:rFonts w:ascii="Arial" w:eastAsia="Cambria" w:hAnsi="Arial" w:cs="Arial"/>
          <w:sz w:val="22"/>
        </w:rPr>
        <w:t xml:space="preserve"> agency</w:t>
      </w:r>
      <w:r w:rsidRPr="00736F91">
        <w:rPr>
          <w:rFonts w:ascii="Arial" w:eastAsia="Cambria" w:hAnsi="Arial" w:cs="Arial"/>
          <w:sz w:val="22"/>
        </w:rPr>
        <w:t>.</w:t>
      </w:r>
    </w:p>
    <w:p w:rsidR="00DF4B2C" w:rsidRPr="00736F91" w:rsidRDefault="00DF4B2C" w:rsidP="00DF4B2C">
      <w:pPr>
        <w:spacing w:before="8"/>
        <w:rPr>
          <w:rFonts w:ascii="Arial" w:eastAsia="Cambria" w:hAnsi="Arial" w:cs="Arial"/>
          <w:sz w:val="22"/>
          <w:szCs w:val="23"/>
        </w:rPr>
      </w:pPr>
    </w:p>
    <w:p w:rsidR="00DF4B2C" w:rsidRPr="00736F91" w:rsidRDefault="00DF4B2C" w:rsidP="005F3961">
      <w:pPr>
        <w:pStyle w:val="ListParagraph"/>
        <w:widowControl w:val="0"/>
        <w:numPr>
          <w:ilvl w:val="0"/>
          <w:numId w:val="11"/>
        </w:numPr>
        <w:tabs>
          <w:tab w:val="left" w:pos="901"/>
        </w:tabs>
        <w:spacing w:before="0" w:after="0"/>
        <w:ind w:right="1476"/>
        <w:jc w:val="both"/>
        <w:rPr>
          <w:rFonts w:ascii="Arial" w:eastAsia="Cambria" w:hAnsi="Arial" w:cs="Arial"/>
          <w:sz w:val="22"/>
        </w:rPr>
      </w:pPr>
      <w:r w:rsidRPr="00736F91">
        <w:rPr>
          <w:rFonts w:ascii="Arial" w:hAnsi="Arial" w:cs="Arial"/>
          <w:sz w:val="22"/>
        </w:rPr>
        <w:t>A separate inventory shall be made for each registered location.</w:t>
      </w:r>
    </w:p>
    <w:p w:rsidR="00DF4B2C" w:rsidRDefault="00DF4B2C" w:rsidP="005F3961">
      <w:pPr>
        <w:spacing w:before="1"/>
        <w:jc w:val="both"/>
        <w:rPr>
          <w:rFonts w:ascii="Cambria" w:eastAsia="Cambria" w:hAnsi="Cambria" w:cs="Cambria"/>
        </w:rPr>
      </w:pPr>
    </w:p>
    <w:p w:rsidR="00DF4B2C" w:rsidRPr="002B2DE0" w:rsidRDefault="00DF4B2C" w:rsidP="005F3961">
      <w:pPr>
        <w:pStyle w:val="ListParagraph"/>
        <w:widowControl w:val="0"/>
        <w:numPr>
          <w:ilvl w:val="0"/>
          <w:numId w:val="11"/>
        </w:numPr>
        <w:tabs>
          <w:tab w:val="left" w:pos="903"/>
        </w:tabs>
        <w:spacing w:before="11" w:after="0"/>
        <w:ind w:right="360"/>
        <w:jc w:val="both"/>
        <w:rPr>
          <w:rFonts w:ascii="Arial" w:eastAsia="Cambria" w:hAnsi="Arial" w:cs="Arial"/>
          <w:sz w:val="22"/>
          <w:szCs w:val="23"/>
        </w:rPr>
      </w:pPr>
      <w:r w:rsidRPr="00736F91">
        <w:rPr>
          <w:rFonts w:ascii="Arial" w:eastAsia="Cambria" w:hAnsi="Arial" w:cs="Arial"/>
          <w:sz w:val="22"/>
        </w:rPr>
        <w:t xml:space="preserve">Initial inventory date – Every </w:t>
      </w:r>
      <w:r w:rsidR="00736F91" w:rsidRPr="00736F91">
        <w:rPr>
          <w:rFonts w:ascii="Arial" w:eastAsia="Cambria" w:hAnsi="Arial" w:cs="Arial"/>
          <w:sz w:val="22"/>
        </w:rPr>
        <w:t xml:space="preserve">UCDC </w:t>
      </w:r>
      <w:r w:rsidRPr="00736F91">
        <w:rPr>
          <w:rFonts w:ascii="Arial" w:eastAsia="Cambria" w:hAnsi="Arial" w:cs="Arial"/>
          <w:sz w:val="22"/>
        </w:rPr>
        <w:t>required to keep records shall take</w:t>
      </w:r>
      <w:r w:rsidRPr="00736F91">
        <w:rPr>
          <w:rFonts w:ascii="Arial" w:eastAsia="Cambria" w:hAnsi="Arial" w:cs="Arial"/>
          <w:spacing w:val="-21"/>
          <w:sz w:val="22"/>
        </w:rPr>
        <w:t xml:space="preserve"> </w:t>
      </w:r>
      <w:r w:rsidRPr="00736F91">
        <w:rPr>
          <w:rFonts w:ascii="Arial" w:eastAsia="Cambria" w:hAnsi="Arial" w:cs="Arial"/>
          <w:sz w:val="22"/>
        </w:rPr>
        <w:t xml:space="preserve">an inventory of all stocks of controlled </w:t>
      </w:r>
      <w:r w:rsidR="00B23CF6">
        <w:rPr>
          <w:rFonts w:ascii="Arial" w:eastAsia="Cambria" w:hAnsi="Arial" w:cs="Arial"/>
          <w:sz w:val="22"/>
        </w:rPr>
        <w:t>medications</w:t>
      </w:r>
      <w:r w:rsidRPr="00736F91">
        <w:rPr>
          <w:rFonts w:ascii="Arial" w:eastAsia="Cambria" w:hAnsi="Arial" w:cs="Arial"/>
          <w:sz w:val="22"/>
        </w:rPr>
        <w:t xml:space="preserve"> on hand on the date he/she</w:t>
      </w:r>
      <w:r w:rsidRPr="00736F91">
        <w:rPr>
          <w:rFonts w:ascii="Arial" w:eastAsia="Cambria" w:hAnsi="Arial" w:cs="Arial"/>
          <w:spacing w:val="-27"/>
          <w:sz w:val="22"/>
        </w:rPr>
        <w:t xml:space="preserve"> </w:t>
      </w:r>
      <w:r w:rsidRPr="00736F91">
        <w:rPr>
          <w:rFonts w:ascii="Arial" w:eastAsia="Cambria" w:hAnsi="Arial" w:cs="Arial"/>
          <w:sz w:val="22"/>
        </w:rPr>
        <w:t>first</w:t>
      </w:r>
      <w:r w:rsidR="00736F91" w:rsidRPr="00736F91">
        <w:rPr>
          <w:rFonts w:ascii="Arial" w:eastAsia="Cambria" w:hAnsi="Arial" w:cs="Arial"/>
          <w:sz w:val="22"/>
        </w:rPr>
        <w:t xml:space="preserve"> </w:t>
      </w:r>
      <w:r w:rsidRPr="00736F91">
        <w:rPr>
          <w:rFonts w:ascii="Arial" w:hAnsi="Arial" w:cs="Arial"/>
          <w:sz w:val="22"/>
        </w:rPr>
        <w:t xml:space="preserve">engages in the </w:t>
      </w:r>
      <w:r w:rsidR="00B23CF6">
        <w:rPr>
          <w:rFonts w:ascii="Arial" w:hAnsi="Arial" w:cs="Arial"/>
          <w:sz w:val="22"/>
        </w:rPr>
        <w:t>control</w:t>
      </w:r>
      <w:r w:rsidRPr="00736F91">
        <w:rPr>
          <w:rFonts w:ascii="Arial" w:hAnsi="Arial" w:cs="Arial"/>
          <w:sz w:val="22"/>
        </w:rPr>
        <w:t xml:space="preserve"> of controlled substances. In the event a</w:t>
      </w:r>
      <w:r w:rsidRPr="00736F91">
        <w:rPr>
          <w:rFonts w:ascii="Arial" w:hAnsi="Arial" w:cs="Arial"/>
          <w:spacing w:val="-10"/>
          <w:sz w:val="22"/>
        </w:rPr>
        <w:t xml:space="preserve"> </w:t>
      </w:r>
      <w:r w:rsidRPr="00736F91">
        <w:rPr>
          <w:rFonts w:ascii="Arial" w:hAnsi="Arial" w:cs="Arial"/>
          <w:sz w:val="22"/>
        </w:rPr>
        <w:t xml:space="preserve">person commences </w:t>
      </w:r>
      <w:r w:rsidR="00B23CF6">
        <w:rPr>
          <w:rFonts w:ascii="Arial" w:hAnsi="Arial" w:cs="Arial"/>
          <w:sz w:val="22"/>
        </w:rPr>
        <w:t>operation as UCDC</w:t>
      </w:r>
      <w:r w:rsidRPr="00736F91">
        <w:rPr>
          <w:rFonts w:ascii="Arial" w:hAnsi="Arial" w:cs="Arial"/>
          <w:sz w:val="22"/>
        </w:rPr>
        <w:t xml:space="preserve"> with no controlled </w:t>
      </w:r>
      <w:r w:rsidR="00B23CF6">
        <w:rPr>
          <w:rFonts w:ascii="Arial" w:hAnsi="Arial" w:cs="Arial"/>
          <w:sz w:val="22"/>
        </w:rPr>
        <w:t>medications</w:t>
      </w:r>
      <w:r w:rsidRPr="00736F91">
        <w:rPr>
          <w:rFonts w:ascii="Arial" w:hAnsi="Arial" w:cs="Arial"/>
          <w:sz w:val="22"/>
        </w:rPr>
        <w:t xml:space="preserve"> on hand, he/she shall</w:t>
      </w:r>
      <w:r w:rsidRPr="00736F91">
        <w:rPr>
          <w:rFonts w:ascii="Arial" w:hAnsi="Arial" w:cs="Arial"/>
          <w:spacing w:val="-15"/>
          <w:sz w:val="22"/>
        </w:rPr>
        <w:t xml:space="preserve"> </w:t>
      </w:r>
      <w:r w:rsidRPr="00736F91">
        <w:rPr>
          <w:rFonts w:ascii="Arial" w:hAnsi="Arial" w:cs="Arial"/>
          <w:sz w:val="22"/>
        </w:rPr>
        <w:t>record</w:t>
      </w:r>
      <w:r w:rsidRPr="00736F91">
        <w:rPr>
          <w:rFonts w:ascii="Arial" w:hAnsi="Arial" w:cs="Arial"/>
          <w:w w:val="99"/>
          <w:sz w:val="22"/>
        </w:rPr>
        <w:t xml:space="preserve"> </w:t>
      </w:r>
      <w:r w:rsidRPr="00736F91">
        <w:rPr>
          <w:rFonts w:ascii="Arial" w:hAnsi="Arial" w:cs="Arial"/>
          <w:sz w:val="22"/>
        </w:rPr>
        <w:t xml:space="preserve">this fact as the initial inventory. </w:t>
      </w:r>
    </w:p>
    <w:p w:rsidR="00E95041" w:rsidRPr="007C1C5D" w:rsidRDefault="002B2DE0" w:rsidP="007C1C5D">
      <w:pPr>
        <w:rPr>
          <w:rFonts w:ascii="Arial" w:hAnsi="Arial" w:cs="Arial"/>
          <w:b/>
          <w:bCs/>
        </w:rPr>
      </w:pPr>
      <w:r w:rsidRPr="007C1C5D">
        <w:rPr>
          <w:rFonts w:ascii="Arial" w:hAnsi="Arial" w:cs="Arial"/>
          <w:b/>
          <w:sz w:val="22"/>
        </w:rPr>
        <w:t>I</w:t>
      </w:r>
      <w:r w:rsidR="00E95041" w:rsidRPr="007C1C5D">
        <w:rPr>
          <w:rFonts w:ascii="Arial" w:hAnsi="Arial" w:cs="Arial"/>
          <w:b/>
          <w:sz w:val="22"/>
        </w:rPr>
        <w:t>nternal</w:t>
      </w:r>
      <w:r w:rsidR="00E95041" w:rsidRPr="007C1C5D">
        <w:rPr>
          <w:rFonts w:ascii="Arial" w:hAnsi="Arial" w:cs="Arial"/>
          <w:b/>
          <w:spacing w:val="7"/>
          <w:sz w:val="22"/>
        </w:rPr>
        <w:t xml:space="preserve"> </w:t>
      </w:r>
      <w:r w:rsidR="001364EC" w:rsidRPr="007C1C5D">
        <w:rPr>
          <w:rFonts w:ascii="Arial" w:hAnsi="Arial" w:cs="Arial"/>
          <w:b/>
          <w:spacing w:val="7"/>
          <w:sz w:val="22"/>
        </w:rPr>
        <w:t xml:space="preserve">(Agency-level) </w:t>
      </w:r>
      <w:r w:rsidR="00E95041" w:rsidRPr="007C1C5D">
        <w:rPr>
          <w:rFonts w:ascii="Arial" w:hAnsi="Arial" w:cs="Arial"/>
          <w:b/>
          <w:sz w:val="22"/>
        </w:rPr>
        <w:t>Auditing</w:t>
      </w:r>
      <w:r w:rsidR="001A41C2" w:rsidRPr="007C1C5D">
        <w:rPr>
          <w:rFonts w:ascii="Arial" w:hAnsi="Arial" w:cs="Arial"/>
          <w:b/>
          <w:sz w:val="22"/>
        </w:rPr>
        <w:t>:</w:t>
      </w:r>
    </w:p>
    <w:p w:rsidR="00E95041" w:rsidRDefault="000460F1" w:rsidP="005F3961">
      <w:pPr>
        <w:pStyle w:val="ListParagraph"/>
        <w:widowControl w:val="0"/>
        <w:numPr>
          <w:ilvl w:val="0"/>
          <w:numId w:val="21"/>
        </w:numPr>
        <w:tabs>
          <w:tab w:val="left" w:pos="901"/>
        </w:tabs>
        <w:spacing w:before="0" w:after="0"/>
        <w:ind w:left="720" w:right="355"/>
        <w:jc w:val="both"/>
        <w:rPr>
          <w:rFonts w:ascii="Arial" w:eastAsia="Cambria" w:hAnsi="Arial" w:cs="Arial"/>
          <w:sz w:val="22"/>
        </w:rPr>
      </w:pPr>
      <w:r w:rsidRPr="00794BAB">
        <w:rPr>
          <w:rFonts w:ascii="Arial" w:eastAsia="Cambria" w:hAnsi="Arial" w:cs="Arial"/>
          <w:sz w:val="22"/>
        </w:rPr>
        <w:t>The UCDC</w:t>
      </w:r>
      <w:r w:rsidR="00E95041" w:rsidRPr="00794BAB">
        <w:rPr>
          <w:rFonts w:ascii="Arial" w:eastAsia="Cambria" w:hAnsi="Arial" w:cs="Arial"/>
          <w:sz w:val="22"/>
        </w:rPr>
        <w:t xml:space="preserve"> shall conduct </w:t>
      </w:r>
      <w:r w:rsidRPr="00794BAB">
        <w:rPr>
          <w:rFonts w:ascii="Arial" w:eastAsia="Cambria" w:hAnsi="Arial" w:cs="Arial"/>
          <w:sz w:val="22"/>
        </w:rPr>
        <w:t>frequent</w:t>
      </w:r>
      <w:r w:rsidR="00E95041" w:rsidRPr="00794BAB">
        <w:rPr>
          <w:rFonts w:ascii="Arial" w:eastAsia="Cambria" w:hAnsi="Arial" w:cs="Arial"/>
          <w:sz w:val="22"/>
        </w:rPr>
        <w:t xml:space="preserve"> </w:t>
      </w:r>
      <w:r w:rsidR="00B334C4">
        <w:rPr>
          <w:rFonts w:ascii="Arial" w:eastAsia="Cambria" w:hAnsi="Arial" w:cs="Arial"/>
          <w:sz w:val="22"/>
        </w:rPr>
        <w:t xml:space="preserve">(as designated) </w:t>
      </w:r>
      <w:r w:rsidR="00E95041" w:rsidRPr="00794BAB">
        <w:rPr>
          <w:rFonts w:ascii="Arial" w:eastAsia="Cambria" w:hAnsi="Arial" w:cs="Arial"/>
          <w:sz w:val="22"/>
        </w:rPr>
        <w:t xml:space="preserve">audits of </w:t>
      </w:r>
      <w:r w:rsidRPr="00794BAB">
        <w:rPr>
          <w:rFonts w:ascii="Arial" w:eastAsia="Cambria" w:hAnsi="Arial" w:cs="Arial"/>
          <w:sz w:val="22"/>
        </w:rPr>
        <w:t>authorized providers</w:t>
      </w:r>
      <w:r w:rsidR="00E95041" w:rsidRPr="00794BAB">
        <w:rPr>
          <w:rFonts w:ascii="Arial" w:eastAsia="Cambria" w:hAnsi="Arial" w:cs="Arial"/>
          <w:sz w:val="22"/>
        </w:rPr>
        <w:t xml:space="preserve"> that use</w:t>
      </w:r>
      <w:r w:rsidR="00E95041" w:rsidRPr="00794BAB">
        <w:rPr>
          <w:rFonts w:ascii="Arial" w:eastAsia="Cambria" w:hAnsi="Arial" w:cs="Arial"/>
          <w:spacing w:val="-10"/>
          <w:sz w:val="22"/>
        </w:rPr>
        <w:t xml:space="preserve"> </w:t>
      </w:r>
      <w:r w:rsidR="00E95041" w:rsidRPr="00794BAB">
        <w:rPr>
          <w:rFonts w:ascii="Arial" w:eastAsia="Cambria" w:hAnsi="Arial" w:cs="Arial"/>
          <w:sz w:val="22"/>
        </w:rPr>
        <w:t>Controlled</w:t>
      </w:r>
      <w:r w:rsidR="00E95041" w:rsidRPr="00794BAB">
        <w:rPr>
          <w:rFonts w:ascii="Arial" w:eastAsia="Cambria" w:hAnsi="Arial" w:cs="Arial"/>
          <w:spacing w:val="-1"/>
          <w:sz w:val="22"/>
        </w:rPr>
        <w:t xml:space="preserve"> </w:t>
      </w:r>
      <w:r w:rsidRPr="00794BAB">
        <w:rPr>
          <w:rFonts w:ascii="Arial" w:eastAsia="Cambria" w:hAnsi="Arial" w:cs="Arial"/>
          <w:sz w:val="22"/>
        </w:rPr>
        <w:t>Medications</w:t>
      </w:r>
      <w:r w:rsidR="00E95041" w:rsidRPr="00794BAB">
        <w:rPr>
          <w:rFonts w:ascii="Arial" w:eastAsia="Cambria" w:hAnsi="Arial" w:cs="Arial"/>
          <w:sz w:val="22"/>
        </w:rPr>
        <w:t xml:space="preserve"> to evaluate and assess the </w:t>
      </w:r>
      <w:r w:rsidRPr="00794BAB">
        <w:rPr>
          <w:rFonts w:ascii="Arial" w:eastAsia="Cambria" w:hAnsi="Arial" w:cs="Arial"/>
          <w:sz w:val="22"/>
        </w:rPr>
        <w:t>agency</w:t>
      </w:r>
      <w:r w:rsidR="00E95041" w:rsidRPr="00794BAB">
        <w:rPr>
          <w:rFonts w:ascii="Arial" w:eastAsia="Cambria" w:hAnsi="Arial" w:cs="Arial"/>
          <w:sz w:val="22"/>
        </w:rPr>
        <w:t>’s compliance with applicable</w:t>
      </w:r>
      <w:r w:rsidR="00E95041" w:rsidRPr="00794BAB">
        <w:rPr>
          <w:rFonts w:ascii="Arial" w:eastAsia="Cambria" w:hAnsi="Arial" w:cs="Arial"/>
          <w:spacing w:val="-14"/>
          <w:sz w:val="22"/>
        </w:rPr>
        <w:t xml:space="preserve"> </w:t>
      </w:r>
      <w:r w:rsidR="00794BAB">
        <w:rPr>
          <w:rFonts w:ascii="Arial" w:eastAsia="Cambria" w:hAnsi="Arial" w:cs="Arial"/>
          <w:spacing w:val="-14"/>
          <w:sz w:val="22"/>
        </w:rPr>
        <w:t xml:space="preserve">Medical Resource Hospital, </w:t>
      </w:r>
      <w:r w:rsidR="00E95041" w:rsidRPr="00794BAB">
        <w:rPr>
          <w:rFonts w:ascii="Arial" w:eastAsia="Cambria" w:hAnsi="Arial" w:cs="Arial"/>
          <w:sz w:val="22"/>
        </w:rPr>
        <w:t>state and federal</w:t>
      </w:r>
      <w:r w:rsidR="00E95041" w:rsidRPr="00794BAB">
        <w:rPr>
          <w:rFonts w:ascii="Arial" w:eastAsia="Cambria" w:hAnsi="Arial" w:cs="Arial"/>
          <w:spacing w:val="-4"/>
          <w:sz w:val="22"/>
        </w:rPr>
        <w:t xml:space="preserve"> </w:t>
      </w:r>
      <w:r w:rsidR="00E95041" w:rsidRPr="00794BAB">
        <w:rPr>
          <w:rFonts w:ascii="Arial" w:eastAsia="Cambria" w:hAnsi="Arial" w:cs="Arial"/>
          <w:sz w:val="22"/>
        </w:rPr>
        <w:t>requirements.</w:t>
      </w:r>
    </w:p>
    <w:p w:rsidR="00E95041" w:rsidRPr="00E44A80" w:rsidRDefault="00E95041" w:rsidP="005F3961">
      <w:pPr>
        <w:pStyle w:val="ListParagraph"/>
        <w:widowControl w:val="0"/>
        <w:numPr>
          <w:ilvl w:val="0"/>
          <w:numId w:val="21"/>
        </w:numPr>
        <w:tabs>
          <w:tab w:val="left" w:pos="901"/>
        </w:tabs>
        <w:spacing w:before="0" w:after="0"/>
        <w:ind w:left="720" w:right="360"/>
        <w:jc w:val="both"/>
        <w:rPr>
          <w:rFonts w:ascii="Arial" w:eastAsia="Cambria" w:hAnsi="Arial" w:cs="Arial"/>
          <w:sz w:val="22"/>
        </w:rPr>
      </w:pPr>
      <w:r w:rsidRPr="00306E78">
        <w:rPr>
          <w:rFonts w:ascii="Arial" w:hAnsi="Arial" w:cs="Arial"/>
          <w:sz w:val="22"/>
        </w:rPr>
        <w:t xml:space="preserve">The audits shall include </w:t>
      </w:r>
      <w:r w:rsidR="000460F1" w:rsidRPr="00306E78">
        <w:rPr>
          <w:rFonts w:ascii="Arial" w:hAnsi="Arial" w:cs="Arial"/>
          <w:sz w:val="22"/>
        </w:rPr>
        <w:t>individual</w:t>
      </w:r>
      <w:r w:rsidR="00794BAB" w:rsidRPr="00306E78">
        <w:rPr>
          <w:rFonts w:ascii="Arial" w:hAnsi="Arial" w:cs="Arial"/>
          <w:sz w:val="22"/>
        </w:rPr>
        <w:t xml:space="preserve"> patient care reports </w:t>
      </w:r>
      <w:r w:rsidR="00E44A80">
        <w:rPr>
          <w:rFonts w:ascii="Arial" w:hAnsi="Arial" w:cs="Arial"/>
          <w:sz w:val="22"/>
        </w:rPr>
        <w:t xml:space="preserve">(PCR) </w:t>
      </w:r>
      <w:r w:rsidR="00794BAB" w:rsidRPr="00306E78">
        <w:rPr>
          <w:rFonts w:ascii="Arial" w:hAnsi="Arial" w:cs="Arial"/>
          <w:sz w:val="22"/>
        </w:rPr>
        <w:t xml:space="preserve">to </w:t>
      </w:r>
      <w:r w:rsidR="00306E78">
        <w:rPr>
          <w:rFonts w:ascii="Arial" w:hAnsi="Arial" w:cs="Arial"/>
          <w:sz w:val="22"/>
        </w:rPr>
        <w:t xml:space="preserve">also include </w:t>
      </w:r>
      <w:r w:rsidR="00794BAB" w:rsidRPr="00306E78">
        <w:rPr>
          <w:rFonts w:ascii="Arial" w:hAnsi="Arial" w:cs="Arial"/>
          <w:sz w:val="22"/>
        </w:rPr>
        <w:t>established reports in the Elite (electronic PCR system)</w:t>
      </w:r>
      <w:r w:rsidRPr="00306E78">
        <w:rPr>
          <w:rFonts w:ascii="Arial" w:hAnsi="Arial" w:cs="Arial"/>
          <w:sz w:val="22"/>
        </w:rPr>
        <w:t>.</w:t>
      </w:r>
    </w:p>
    <w:p w:rsidR="00E44A80" w:rsidRDefault="00C22A7B" w:rsidP="005F3961">
      <w:pPr>
        <w:pStyle w:val="ListParagraph"/>
        <w:widowControl w:val="0"/>
        <w:numPr>
          <w:ilvl w:val="0"/>
          <w:numId w:val="21"/>
        </w:numPr>
        <w:tabs>
          <w:tab w:val="left" w:pos="901"/>
        </w:tabs>
        <w:spacing w:before="0" w:after="0"/>
        <w:ind w:left="720" w:right="532"/>
        <w:jc w:val="both"/>
        <w:rPr>
          <w:rFonts w:ascii="Arial" w:eastAsia="Cambria" w:hAnsi="Arial" w:cs="Arial"/>
          <w:sz w:val="22"/>
        </w:rPr>
      </w:pPr>
      <w:r>
        <w:rPr>
          <w:rFonts w:ascii="Arial" w:eastAsia="Cambria" w:hAnsi="Arial" w:cs="Arial"/>
          <w:sz w:val="22"/>
        </w:rPr>
        <w:t>ELITE PCR audits should include:</w:t>
      </w:r>
    </w:p>
    <w:p w:rsidR="0062024C" w:rsidRDefault="0062024C" w:rsidP="005F3961">
      <w:pPr>
        <w:pStyle w:val="ListParagraph"/>
        <w:widowControl w:val="0"/>
        <w:numPr>
          <w:ilvl w:val="1"/>
          <w:numId w:val="21"/>
        </w:numPr>
        <w:tabs>
          <w:tab w:val="left" w:pos="901"/>
        </w:tabs>
        <w:spacing w:before="0" w:after="0"/>
        <w:ind w:right="532"/>
        <w:jc w:val="both"/>
        <w:rPr>
          <w:rFonts w:ascii="Arial" w:eastAsia="Cambria" w:hAnsi="Arial" w:cs="Arial"/>
          <w:sz w:val="22"/>
        </w:rPr>
      </w:pPr>
      <w:r>
        <w:rPr>
          <w:rFonts w:ascii="Arial" w:eastAsia="Cambria" w:hAnsi="Arial" w:cs="Arial"/>
          <w:sz w:val="22"/>
        </w:rPr>
        <w:t>Monitoring administration of controlled medications;</w:t>
      </w:r>
    </w:p>
    <w:p w:rsidR="0062024C" w:rsidRDefault="0062024C" w:rsidP="005F3961">
      <w:pPr>
        <w:pStyle w:val="ListParagraph"/>
        <w:widowControl w:val="0"/>
        <w:numPr>
          <w:ilvl w:val="1"/>
          <w:numId w:val="21"/>
        </w:numPr>
        <w:tabs>
          <w:tab w:val="left" w:pos="901"/>
        </w:tabs>
        <w:spacing w:before="0" w:after="0"/>
        <w:ind w:right="360"/>
        <w:jc w:val="both"/>
        <w:rPr>
          <w:rFonts w:ascii="Arial" w:eastAsia="Cambria" w:hAnsi="Arial" w:cs="Arial"/>
          <w:sz w:val="22"/>
        </w:rPr>
      </w:pPr>
      <w:r>
        <w:rPr>
          <w:rFonts w:ascii="Arial" w:eastAsia="Cambria" w:hAnsi="Arial" w:cs="Arial"/>
          <w:sz w:val="22"/>
        </w:rPr>
        <w:t>Proper documentation completed (i.e. narrative, medications, procedures, controlled substance administered / wasted</w:t>
      </w:r>
      <w:r w:rsidR="004707CD">
        <w:rPr>
          <w:rFonts w:ascii="Arial" w:eastAsia="Cambria" w:hAnsi="Arial" w:cs="Arial"/>
          <w:sz w:val="22"/>
        </w:rPr>
        <w:t>, signatures</w:t>
      </w:r>
      <w:r>
        <w:rPr>
          <w:rFonts w:ascii="Arial" w:eastAsia="Cambria" w:hAnsi="Arial" w:cs="Arial"/>
          <w:sz w:val="22"/>
        </w:rPr>
        <w:t>);</w:t>
      </w:r>
    </w:p>
    <w:p w:rsidR="00646082" w:rsidRDefault="00646082" w:rsidP="005F3961">
      <w:pPr>
        <w:pStyle w:val="ListParagraph"/>
        <w:widowControl w:val="0"/>
        <w:numPr>
          <w:ilvl w:val="1"/>
          <w:numId w:val="21"/>
        </w:numPr>
        <w:tabs>
          <w:tab w:val="left" w:pos="901"/>
        </w:tabs>
        <w:spacing w:before="0" w:after="0"/>
        <w:ind w:right="532"/>
        <w:jc w:val="both"/>
        <w:rPr>
          <w:rFonts w:ascii="Arial" w:eastAsia="Cambria" w:hAnsi="Arial" w:cs="Arial"/>
          <w:sz w:val="22"/>
        </w:rPr>
      </w:pPr>
      <w:r>
        <w:rPr>
          <w:rFonts w:ascii="Arial" w:eastAsia="Cambria" w:hAnsi="Arial" w:cs="Arial"/>
          <w:sz w:val="22"/>
        </w:rPr>
        <w:t>Frequency of controlled medications administered by authorized providers</w:t>
      </w:r>
      <w:r w:rsidR="007201A9">
        <w:rPr>
          <w:rFonts w:ascii="Arial" w:eastAsia="Cambria" w:hAnsi="Arial" w:cs="Arial"/>
          <w:sz w:val="22"/>
        </w:rPr>
        <w:t>.</w:t>
      </w:r>
    </w:p>
    <w:p w:rsidR="004934F1" w:rsidRDefault="004934F1" w:rsidP="005F3961">
      <w:pPr>
        <w:pStyle w:val="ListParagraph"/>
        <w:widowControl w:val="0"/>
        <w:numPr>
          <w:ilvl w:val="0"/>
          <w:numId w:val="21"/>
        </w:numPr>
        <w:tabs>
          <w:tab w:val="left" w:pos="901"/>
        </w:tabs>
        <w:spacing w:before="0" w:after="0"/>
        <w:ind w:left="720" w:right="360"/>
        <w:jc w:val="both"/>
        <w:rPr>
          <w:rFonts w:ascii="Arial" w:eastAsia="Cambria" w:hAnsi="Arial" w:cs="Arial"/>
          <w:sz w:val="22"/>
        </w:rPr>
      </w:pPr>
      <w:r>
        <w:rPr>
          <w:rFonts w:ascii="Arial" w:eastAsia="Cambria" w:hAnsi="Arial" w:cs="Arial"/>
          <w:sz w:val="22"/>
        </w:rPr>
        <w:t>UCDCs shall complete monthly on-site controlled medication audits to evaluate the care / storage, paperwork, and provider inventory documentation (see attached audit checklist).</w:t>
      </w:r>
    </w:p>
    <w:p w:rsidR="00296C29" w:rsidRDefault="00F857DC" w:rsidP="005F3961">
      <w:pPr>
        <w:pStyle w:val="ListParagraph"/>
        <w:widowControl w:val="0"/>
        <w:numPr>
          <w:ilvl w:val="0"/>
          <w:numId w:val="21"/>
        </w:numPr>
        <w:tabs>
          <w:tab w:val="left" w:pos="901"/>
        </w:tabs>
        <w:spacing w:before="0" w:after="0"/>
        <w:ind w:left="720" w:right="360"/>
        <w:jc w:val="both"/>
        <w:rPr>
          <w:rFonts w:ascii="Arial" w:eastAsia="Cambria" w:hAnsi="Arial" w:cs="Arial"/>
          <w:sz w:val="22"/>
        </w:rPr>
      </w:pPr>
      <w:r>
        <w:rPr>
          <w:rFonts w:ascii="Arial" w:eastAsia="Cambria" w:hAnsi="Arial" w:cs="Arial"/>
          <w:sz w:val="22"/>
        </w:rPr>
        <w:t xml:space="preserve">If applicable, </w:t>
      </w:r>
      <w:r w:rsidR="00490011">
        <w:rPr>
          <w:rFonts w:ascii="Arial" w:eastAsia="Cambria" w:hAnsi="Arial" w:cs="Arial"/>
          <w:sz w:val="22"/>
        </w:rPr>
        <w:t xml:space="preserve">complete </w:t>
      </w:r>
      <w:r>
        <w:rPr>
          <w:rFonts w:ascii="Arial" w:eastAsia="Cambria" w:hAnsi="Arial" w:cs="Arial"/>
          <w:sz w:val="22"/>
        </w:rPr>
        <w:t>monthly audits of lock access attempts on safe electronic lock(s).</w:t>
      </w:r>
    </w:p>
    <w:p w:rsidR="00E95041" w:rsidRPr="00490011" w:rsidRDefault="00F857DC" w:rsidP="005F3961">
      <w:pPr>
        <w:pStyle w:val="ListParagraph"/>
        <w:widowControl w:val="0"/>
        <w:numPr>
          <w:ilvl w:val="0"/>
          <w:numId w:val="21"/>
        </w:numPr>
        <w:tabs>
          <w:tab w:val="left" w:pos="901"/>
          <w:tab w:val="left" w:pos="8640"/>
        </w:tabs>
        <w:spacing w:before="11" w:after="0"/>
        <w:ind w:left="720" w:right="360"/>
        <w:jc w:val="both"/>
        <w:rPr>
          <w:rFonts w:ascii="Cambria" w:eastAsia="Cambria" w:hAnsi="Cambria" w:cs="Cambria"/>
        </w:rPr>
      </w:pPr>
      <w:r w:rsidRPr="00490011">
        <w:rPr>
          <w:rFonts w:ascii="Arial" w:hAnsi="Arial" w:cs="Arial"/>
          <w:sz w:val="22"/>
        </w:rPr>
        <w:t>Any audit records shall be kept at the premises where the licensed agency is based, and shall be readily available for inspection for a minimum of</w:t>
      </w:r>
      <w:r w:rsidRPr="00490011">
        <w:rPr>
          <w:rFonts w:ascii="Arial" w:hAnsi="Arial" w:cs="Arial"/>
          <w:spacing w:val="-17"/>
          <w:sz w:val="22"/>
        </w:rPr>
        <w:t xml:space="preserve"> </w:t>
      </w:r>
      <w:r w:rsidRPr="00490011">
        <w:rPr>
          <w:rFonts w:ascii="Arial" w:hAnsi="Arial" w:cs="Arial"/>
          <w:sz w:val="22"/>
        </w:rPr>
        <w:t>two</w:t>
      </w:r>
      <w:r w:rsidRPr="00490011">
        <w:rPr>
          <w:rFonts w:ascii="Arial" w:hAnsi="Arial" w:cs="Arial"/>
          <w:spacing w:val="-1"/>
          <w:sz w:val="22"/>
        </w:rPr>
        <w:t xml:space="preserve"> (2) </w:t>
      </w:r>
      <w:r w:rsidRPr="00490011">
        <w:rPr>
          <w:rFonts w:ascii="Arial" w:hAnsi="Arial" w:cs="Arial"/>
          <w:sz w:val="22"/>
        </w:rPr>
        <w:t>years.</w:t>
      </w:r>
    </w:p>
    <w:p w:rsidR="00E95041" w:rsidRPr="00490011" w:rsidRDefault="00E95041" w:rsidP="005F3961">
      <w:pPr>
        <w:pStyle w:val="ListParagraph"/>
        <w:widowControl w:val="0"/>
        <w:numPr>
          <w:ilvl w:val="0"/>
          <w:numId w:val="21"/>
        </w:numPr>
        <w:tabs>
          <w:tab w:val="left" w:pos="901"/>
        </w:tabs>
        <w:spacing w:before="0" w:after="0"/>
        <w:ind w:left="720" w:right="360"/>
        <w:jc w:val="both"/>
        <w:rPr>
          <w:rFonts w:ascii="Arial" w:eastAsia="Cambria" w:hAnsi="Arial" w:cs="Arial"/>
          <w:sz w:val="22"/>
        </w:rPr>
      </w:pPr>
      <w:r w:rsidRPr="00490011">
        <w:rPr>
          <w:rFonts w:ascii="Arial" w:hAnsi="Arial" w:cs="Arial"/>
          <w:sz w:val="22"/>
        </w:rPr>
        <w:t>Audits shall be documented providing details of inspection results,</w:t>
      </w:r>
      <w:r w:rsidRPr="00490011">
        <w:rPr>
          <w:rFonts w:ascii="Arial" w:hAnsi="Arial" w:cs="Arial"/>
          <w:spacing w:val="-24"/>
          <w:sz w:val="22"/>
        </w:rPr>
        <w:t xml:space="preserve"> </w:t>
      </w:r>
      <w:r w:rsidRPr="00490011">
        <w:rPr>
          <w:rFonts w:ascii="Arial" w:hAnsi="Arial" w:cs="Arial"/>
          <w:sz w:val="22"/>
        </w:rPr>
        <w:t>including corrective action</w:t>
      </w:r>
      <w:r w:rsidRPr="00490011">
        <w:rPr>
          <w:rFonts w:ascii="Arial" w:hAnsi="Arial" w:cs="Arial"/>
          <w:spacing w:val="-3"/>
          <w:sz w:val="22"/>
        </w:rPr>
        <w:t xml:space="preserve"> </w:t>
      </w:r>
      <w:r w:rsidRPr="00490011">
        <w:rPr>
          <w:rFonts w:ascii="Arial" w:hAnsi="Arial" w:cs="Arial"/>
          <w:sz w:val="22"/>
        </w:rPr>
        <w:t>recommendations.</w:t>
      </w:r>
    </w:p>
    <w:p w:rsidR="00E95041" w:rsidRDefault="00E95041" w:rsidP="00E95041">
      <w:pPr>
        <w:spacing w:before="11"/>
        <w:rPr>
          <w:rFonts w:ascii="Cambria" w:eastAsia="Cambria" w:hAnsi="Cambria" w:cs="Cambria"/>
          <w:sz w:val="23"/>
          <w:szCs w:val="23"/>
        </w:rPr>
      </w:pPr>
    </w:p>
    <w:p w:rsidR="00174C15" w:rsidRDefault="00174C15" w:rsidP="008C02FC">
      <w:pPr>
        <w:autoSpaceDE w:val="0"/>
        <w:autoSpaceDN w:val="0"/>
        <w:adjustRightInd w:val="0"/>
        <w:spacing w:before="0" w:after="0"/>
        <w:ind w:left="0" w:firstLine="0"/>
        <w:rPr>
          <w:rFonts w:ascii="Arial" w:hAnsi="Arial" w:cs="Arial"/>
        </w:rPr>
      </w:pPr>
    </w:p>
    <w:p w:rsidR="00174C15" w:rsidRDefault="00174C15" w:rsidP="008C02FC">
      <w:pPr>
        <w:autoSpaceDE w:val="0"/>
        <w:autoSpaceDN w:val="0"/>
        <w:adjustRightInd w:val="0"/>
        <w:spacing w:before="0" w:after="0"/>
        <w:ind w:left="0" w:firstLine="0"/>
        <w:rPr>
          <w:rFonts w:ascii="Arial" w:hAnsi="Arial" w:cs="Arial"/>
        </w:rPr>
      </w:pPr>
    </w:p>
    <w:p w:rsidR="00174C15" w:rsidRDefault="00174C15" w:rsidP="008C02FC">
      <w:pPr>
        <w:autoSpaceDE w:val="0"/>
        <w:autoSpaceDN w:val="0"/>
        <w:adjustRightInd w:val="0"/>
        <w:spacing w:before="0" w:after="0"/>
        <w:ind w:left="0" w:firstLine="0"/>
        <w:rPr>
          <w:rFonts w:ascii="Arial" w:hAnsi="Arial" w:cs="Arial"/>
        </w:rPr>
      </w:pPr>
    </w:p>
    <w:p w:rsidR="00174C15" w:rsidRDefault="00174C15" w:rsidP="008C02FC">
      <w:pPr>
        <w:autoSpaceDE w:val="0"/>
        <w:autoSpaceDN w:val="0"/>
        <w:adjustRightInd w:val="0"/>
        <w:spacing w:before="0" w:after="0"/>
        <w:ind w:left="0" w:firstLine="0"/>
        <w:rPr>
          <w:rFonts w:ascii="Arial" w:hAnsi="Arial" w:cs="Arial"/>
        </w:rPr>
      </w:pPr>
    </w:p>
    <w:p w:rsidR="00174C15" w:rsidRDefault="00174C15" w:rsidP="008C02FC">
      <w:pPr>
        <w:autoSpaceDE w:val="0"/>
        <w:autoSpaceDN w:val="0"/>
        <w:adjustRightInd w:val="0"/>
        <w:spacing w:before="0" w:after="0"/>
        <w:ind w:left="0" w:firstLine="0"/>
        <w:rPr>
          <w:rFonts w:ascii="Arial" w:hAnsi="Arial" w:cs="Arial"/>
        </w:rPr>
      </w:pPr>
    </w:p>
    <w:p w:rsidR="00174C15" w:rsidRDefault="00AA57CC" w:rsidP="008C02FC">
      <w:pPr>
        <w:autoSpaceDE w:val="0"/>
        <w:autoSpaceDN w:val="0"/>
        <w:adjustRightInd w:val="0"/>
        <w:spacing w:before="0" w:after="0"/>
        <w:ind w:left="0" w:firstLine="0"/>
        <w:rPr>
          <w:rFonts w:ascii="Arial" w:hAnsi="Arial" w:cs="Arial"/>
          <w:sz w:val="22"/>
        </w:rPr>
      </w:pPr>
      <w:r w:rsidRPr="008C02FC">
        <w:rPr>
          <w:rFonts w:ascii="Arial" w:hAnsi="Arial" w:cs="Arial"/>
          <w:sz w:val="22"/>
        </w:rPr>
        <w:t xml:space="preserve">Any questions on this Guideline should be directed to the </w:t>
      </w:r>
      <w:r>
        <w:rPr>
          <w:rFonts w:ascii="Arial" w:hAnsi="Arial" w:cs="Arial"/>
          <w:sz w:val="22"/>
        </w:rPr>
        <w:t>Service</w:t>
      </w:r>
      <w:r w:rsidRPr="008C02FC">
        <w:rPr>
          <w:rFonts w:ascii="Arial" w:hAnsi="Arial" w:cs="Arial"/>
          <w:sz w:val="22"/>
        </w:rPr>
        <w:t xml:space="preserve"> Chief.</w:t>
      </w:r>
    </w:p>
    <w:p w:rsidR="00F30677" w:rsidRDefault="00F30677" w:rsidP="008C02FC">
      <w:pPr>
        <w:autoSpaceDE w:val="0"/>
        <w:autoSpaceDN w:val="0"/>
        <w:adjustRightInd w:val="0"/>
        <w:spacing w:before="0" w:after="0"/>
        <w:ind w:left="0" w:firstLine="0"/>
        <w:rPr>
          <w:rFonts w:ascii="Arial" w:hAnsi="Arial" w:cs="Arial"/>
          <w:sz w:val="22"/>
        </w:rPr>
      </w:pPr>
    </w:p>
    <w:p w:rsidR="001A1842" w:rsidRDefault="001A1842" w:rsidP="001A1842"/>
    <w:p w:rsidR="001A1842" w:rsidRDefault="001A1842" w:rsidP="001A1842"/>
    <w:p w:rsidR="001A1842" w:rsidRDefault="001A1842" w:rsidP="001A1842"/>
    <w:p w:rsidR="001A1842" w:rsidRDefault="00D8634E" w:rsidP="001A1842">
      <w:r w:rsidRPr="00D8634E">
        <w:rPr>
          <w:noProof/>
        </w:rPr>
        <w:lastRenderedPageBreak/>
        <w:drawing>
          <wp:inline distT="0" distB="0" distL="0" distR="0">
            <wp:extent cx="5715000" cy="841808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15000" cy="8418087"/>
                    </a:xfrm>
                    <a:prstGeom prst="rect">
                      <a:avLst/>
                    </a:prstGeom>
                    <a:noFill/>
                    <a:ln w="9525">
                      <a:noFill/>
                      <a:miter lim="800000"/>
                      <a:headEnd/>
                      <a:tailEnd/>
                    </a:ln>
                  </pic:spPr>
                </pic:pic>
              </a:graphicData>
            </a:graphic>
          </wp:inline>
        </w:drawing>
      </w:r>
    </w:p>
    <w:p w:rsidR="00D8634E" w:rsidRDefault="00D8634E" w:rsidP="0027544B">
      <w:pPr>
        <w:pStyle w:val="Heading1"/>
        <w:rPr>
          <w:rFonts w:ascii="Arial" w:hAnsi="Arial" w:cs="Arial"/>
          <w:b w:val="0"/>
          <w:sz w:val="48"/>
          <w:u w:val="single"/>
        </w:rPr>
      </w:pPr>
      <w:bookmarkStart w:id="3" w:name="_Toc465346397"/>
    </w:p>
    <w:p w:rsidR="0027544B" w:rsidRPr="0027544B" w:rsidRDefault="0027544B" w:rsidP="0027544B">
      <w:pPr>
        <w:pStyle w:val="Heading1"/>
        <w:rPr>
          <w:rFonts w:ascii="Arial" w:hAnsi="Arial" w:cs="Arial"/>
          <w:b w:val="0"/>
          <w:sz w:val="48"/>
          <w:u w:val="single"/>
        </w:rPr>
      </w:pPr>
      <w:r w:rsidRPr="0027544B">
        <w:rPr>
          <w:rFonts w:ascii="Arial" w:hAnsi="Arial" w:cs="Arial"/>
          <w:b w:val="0"/>
          <w:sz w:val="48"/>
          <w:u w:val="single"/>
        </w:rPr>
        <w:t>NH EMS Rules for UCDCs</w:t>
      </w:r>
      <w:bookmarkEnd w:id="3"/>
    </w:p>
    <w:p w:rsidR="0027544B" w:rsidRPr="0027544B" w:rsidRDefault="0027544B" w:rsidP="0027544B">
      <w:pPr>
        <w:rPr>
          <w:rFonts w:ascii="Arial" w:hAnsi="Arial" w:cs="Arial"/>
          <w:sz w:val="22"/>
          <w:szCs w:val="22"/>
        </w:rPr>
      </w:pPr>
      <w:r w:rsidRPr="0027544B">
        <w:rPr>
          <w:rFonts w:ascii="Arial" w:hAnsi="Arial" w:cs="Arial"/>
          <w:sz w:val="22"/>
          <w:szCs w:val="22"/>
        </w:rPr>
        <w:t xml:space="preserve">PART </w:t>
      </w:r>
      <w:proofErr w:type="spellStart"/>
      <w:r w:rsidRPr="0027544B">
        <w:rPr>
          <w:rFonts w:ascii="Arial" w:hAnsi="Arial" w:cs="Arial"/>
          <w:sz w:val="22"/>
          <w:szCs w:val="22"/>
        </w:rPr>
        <w:t>Saf</w:t>
      </w:r>
      <w:proofErr w:type="spellEnd"/>
      <w:r w:rsidRPr="0027544B">
        <w:rPr>
          <w:rFonts w:ascii="Arial" w:hAnsi="Arial" w:cs="Arial"/>
          <w:sz w:val="22"/>
          <w:szCs w:val="22"/>
        </w:rPr>
        <w:t xml:space="preserve">-C </w:t>
      </w:r>
      <w:proofErr w:type="gramStart"/>
      <w:r w:rsidRPr="0027544B">
        <w:rPr>
          <w:rFonts w:ascii="Arial" w:hAnsi="Arial" w:cs="Arial"/>
          <w:sz w:val="22"/>
          <w:szCs w:val="22"/>
        </w:rPr>
        <w:t>5920  POSSESSION</w:t>
      </w:r>
      <w:proofErr w:type="gramEnd"/>
      <w:r w:rsidRPr="0027544B">
        <w:rPr>
          <w:rFonts w:ascii="Arial" w:hAnsi="Arial" w:cs="Arial"/>
          <w:sz w:val="22"/>
          <w:szCs w:val="22"/>
        </w:rPr>
        <w:t xml:space="preserve"> PROCEDURES FOR CONTROLLED DRUGS</w:t>
      </w:r>
    </w:p>
    <w:p w:rsidR="0027544B" w:rsidRPr="0027544B" w:rsidRDefault="0027544B" w:rsidP="0027544B">
      <w:pPr>
        <w:rPr>
          <w:rFonts w:ascii="Arial" w:hAnsi="Arial" w:cs="Arial"/>
          <w:sz w:val="22"/>
          <w:szCs w:val="22"/>
        </w:rPr>
      </w:pPr>
      <w:r w:rsidRPr="0027544B">
        <w:rPr>
          <w:rFonts w:ascii="Arial" w:hAnsi="Arial" w:cs="Arial"/>
          <w:sz w:val="22"/>
          <w:szCs w:val="22"/>
        </w:rPr>
        <w:t> </w:t>
      </w:r>
      <w:r w:rsidRPr="0027544B">
        <w:rPr>
          <w:rFonts w:ascii="Arial" w:hAnsi="Arial" w:cs="Arial"/>
          <w:sz w:val="22"/>
          <w:szCs w:val="22"/>
        </w:rPr>
        <w:tab/>
      </w:r>
      <w:proofErr w:type="spellStart"/>
      <w:r w:rsidRPr="0027544B">
        <w:rPr>
          <w:rFonts w:ascii="Arial" w:hAnsi="Arial" w:cs="Arial"/>
          <w:sz w:val="22"/>
          <w:szCs w:val="22"/>
        </w:rPr>
        <w:t>Saf</w:t>
      </w:r>
      <w:proofErr w:type="spellEnd"/>
      <w:r w:rsidRPr="0027544B">
        <w:rPr>
          <w:rFonts w:ascii="Arial" w:hAnsi="Arial" w:cs="Arial"/>
          <w:sz w:val="22"/>
          <w:szCs w:val="22"/>
        </w:rPr>
        <w:t xml:space="preserve">-C </w:t>
      </w:r>
      <w:proofErr w:type="gramStart"/>
      <w:r w:rsidRPr="0027544B">
        <w:rPr>
          <w:rFonts w:ascii="Arial" w:hAnsi="Arial" w:cs="Arial"/>
          <w:sz w:val="22"/>
          <w:szCs w:val="22"/>
        </w:rPr>
        <w:t>5920.01  Agreement</w:t>
      </w:r>
      <w:proofErr w:type="gramEnd"/>
      <w:r w:rsidRPr="0027544B">
        <w:rPr>
          <w:rFonts w:ascii="Arial" w:hAnsi="Arial" w:cs="Arial"/>
          <w:sz w:val="22"/>
          <w:szCs w:val="22"/>
        </w:rPr>
        <w:t>.</w:t>
      </w:r>
    </w:p>
    <w:p w:rsidR="0027544B" w:rsidRPr="0027544B" w:rsidRDefault="0027544B" w:rsidP="0027544B">
      <w:pPr>
        <w:rPr>
          <w:rFonts w:ascii="Arial" w:hAnsi="Arial" w:cs="Arial"/>
          <w:sz w:val="22"/>
          <w:szCs w:val="22"/>
        </w:rPr>
      </w:pPr>
      <w:r w:rsidRPr="0027544B">
        <w:rPr>
          <w:rFonts w:ascii="Arial" w:hAnsi="Arial" w:cs="Arial"/>
          <w:sz w:val="22"/>
          <w:szCs w:val="22"/>
        </w:rPr>
        <w:t>(a)  The procurement, storage and security of controlled prescription drugs shall be regulated in accordance with 21 CFR 1300.</w:t>
      </w:r>
    </w:p>
    <w:p w:rsidR="0027544B" w:rsidRPr="0027544B" w:rsidRDefault="0027544B" w:rsidP="0027544B">
      <w:pPr>
        <w:rPr>
          <w:rFonts w:ascii="Arial" w:hAnsi="Arial" w:cs="Arial"/>
          <w:sz w:val="22"/>
          <w:szCs w:val="22"/>
        </w:rPr>
      </w:pPr>
      <w:r w:rsidRPr="0027544B">
        <w:rPr>
          <w:rFonts w:ascii="Arial" w:hAnsi="Arial" w:cs="Arial"/>
          <w:sz w:val="22"/>
          <w:szCs w:val="22"/>
        </w:rPr>
        <w:t>(b)  The procurement, storage and security of non-controlled prescription drugs shall be defined by the unit’s MRH, in accordance with the NH patient care protocols, dated 2009.</w:t>
      </w:r>
    </w:p>
    <w:p w:rsidR="0027544B" w:rsidRPr="0027544B" w:rsidRDefault="0027544B" w:rsidP="0027544B">
      <w:pPr>
        <w:rPr>
          <w:rFonts w:ascii="Arial" w:hAnsi="Arial" w:cs="Arial"/>
          <w:sz w:val="22"/>
          <w:szCs w:val="22"/>
        </w:rPr>
      </w:pPr>
      <w:r w:rsidRPr="0027544B">
        <w:rPr>
          <w:rFonts w:ascii="Arial" w:hAnsi="Arial" w:cs="Arial"/>
          <w:sz w:val="22"/>
          <w:szCs w:val="22"/>
        </w:rPr>
        <w:t>(c)  Prior to obtaining possession of controlled drugs, each unit shall enter into a formal written agreement with its designated MRH.</w:t>
      </w:r>
    </w:p>
    <w:p w:rsidR="0027544B" w:rsidRPr="0027544B" w:rsidRDefault="0027544B" w:rsidP="0027544B">
      <w:pPr>
        <w:rPr>
          <w:rFonts w:ascii="Arial" w:hAnsi="Arial" w:cs="Arial"/>
          <w:sz w:val="22"/>
          <w:szCs w:val="22"/>
        </w:rPr>
      </w:pPr>
      <w:r w:rsidRPr="0027544B">
        <w:rPr>
          <w:rFonts w:ascii="Arial" w:hAnsi="Arial" w:cs="Arial"/>
          <w:sz w:val="22"/>
          <w:szCs w:val="22"/>
        </w:rPr>
        <w:t>(d)  A separate agreement between the unit and the designated local MRH shall be required for each unit and each of its applicable satellite locations based in this state.</w:t>
      </w:r>
    </w:p>
    <w:p w:rsidR="0027544B" w:rsidRPr="0027544B" w:rsidRDefault="0027544B" w:rsidP="0027544B">
      <w:pPr>
        <w:rPr>
          <w:rFonts w:ascii="Arial" w:hAnsi="Arial" w:cs="Arial"/>
          <w:sz w:val="22"/>
          <w:szCs w:val="22"/>
        </w:rPr>
      </w:pPr>
      <w:r w:rsidRPr="0027544B">
        <w:rPr>
          <w:rFonts w:ascii="Arial" w:hAnsi="Arial" w:cs="Arial"/>
          <w:sz w:val="22"/>
          <w:szCs w:val="22"/>
        </w:rPr>
        <w:t xml:space="preserve">(e)  The agreement shall identify and describe the policies and procedures that implement the provisions of </w:t>
      </w:r>
      <w:proofErr w:type="spellStart"/>
      <w:r w:rsidRPr="0027544B">
        <w:rPr>
          <w:rFonts w:ascii="Arial" w:hAnsi="Arial" w:cs="Arial"/>
          <w:sz w:val="22"/>
          <w:szCs w:val="22"/>
        </w:rPr>
        <w:t>Saf</w:t>
      </w:r>
      <w:proofErr w:type="spellEnd"/>
      <w:r w:rsidRPr="0027544B">
        <w:rPr>
          <w:rFonts w:ascii="Arial" w:hAnsi="Arial" w:cs="Arial"/>
          <w:sz w:val="22"/>
          <w:szCs w:val="22"/>
        </w:rPr>
        <w:t xml:space="preserve">-C 5920.03 through </w:t>
      </w:r>
      <w:proofErr w:type="spellStart"/>
      <w:r w:rsidRPr="0027544B">
        <w:rPr>
          <w:rFonts w:ascii="Arial" w:hAnsi="Arial" w:cs="Arial"/>
          <w:sz w:val="22"/>
          <w:szCs w:val="22"/>
        </w:rPr>
        <w:t>Saf</w:t>
      </w:r>
      <w:proofErr w:type="spellEnd"/>
      <w:r w:rsidRPr="0027544B">
        <w:rPr>
          <w:rFonts w:ascii="Arial" w:hAnsi="Arial" w:cs="Arial"/>
          <w:sz w:val="22"/>
          <w:szCs w:val="22"/>
        </w:rPr>
        <w:t>-C 5920.07 for the procurement, security and accountability of controlled drugs and be routed as follows: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signed agreement shall be forwarded to the commissioner for approval and signature;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The commissioner shall then forward the agreement to the Drug Enforcement Agency (DEA) Special Agent in Charge (SAC) for written approval;</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The original approved agreement signed by the commissioner and the DEA, SAC shall be maintained, on file, in the pharmacy of the MRH;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Copies of the approved agreement shall be kept on file at the unit and with the commissioner.</w:t>
      </w:r>
    </w:p>
    <w:p w:rsidR="0027544B" w:rsidRPr="0027544B" w:rsidRDefault="0027544B" w:rsidP="0027544B">
      <w:pPr>
        <w:rPr>
          <w:rFonts w:ascii="Arial" w:hAnsi="Arial" w:cs="Arial"/>
          <w:sz w:val="22"/>
          <w:szCs w:val="22"/>
        </w:rPr>
      </w:pPr>
      <w:r w:rsidRPr="0027544B">
        <w:rPr>
          <w:rFonts w:ascii="Arial" w:hAnsi="Arial" w:cs="Arial"/>
          <w:sz w:val="22"/>
          <w:szCs w:val="22"/>
        </w:rPr>
        <w:t>(f)  Any revisions, with the exception of a change in identity of the UCDC or the MRH pharmacist, to the existing agreement shall necessitate a new agreement, which shall be approved by the commissioner and the SAC.</w:t>
      </w:r>
    </w:p>
    <w:p w:rsidR="0027544B" w:rsidRPr="0027544B" w:rsidRDefault="0027544B" w:rsidP="0027544B">
      <w:pPr>
        <w:rPr>
          <w:rFonts w:ascii="Arial" w:hAnsi="Arial" w:cs="Arial"/>
          <w:sz w:val="22"/>
          <w:szCs w:val="22"/>
        </w:rPr>
      </w:pPr>
      <w:r w:rsidRPr="0027544B">
        <w:rPr>
          <w:rFonts w:ascii="Arial" w:hAnsi="Arial" w:cs="Arial"/>
          <w:sz w:val="22"/>
          <w:szCs w:val="22"/>
        </w:rPr>
        <w:t>(g)  Units shall conduct controlled drug activity pursuant to the provisions of 21 CFR 1304.03, as an extension of the MRH, DEA registration.</w:t>
      </w:r>
    </w:p>
    <w:p w:rsidR="0027544B" w:rsidRPr="0027544B" w:rsidRDefault="0027544B" w:rsidP="0027544B">
      <w:pPr>
        <w:rPr>
          <w:rFonts w:ascii="Arial" w:hAnsi="Arial" w:cs="Arial"/>
          <w:sz w:val="22"/>
          <w:szCs w:val="22"/>
        </w:rPr>
      </w:pPr>
      <w:r w:rsidRPr="0027544B">
        <w:rPr>
          <w:rFonts w:ascii="Arial" w:hAnsi="Arial" w:cs="Arial"/>
          <w:sz w:val="22"/>
          <w:szCs w:val="22"/>
        </w:rPr>
        <w:t>(h)  The signed, approved agreements shall be available for inspection, upon demand, by any person or agency charged with the responsibility of enforcing RSA 318 or RSA 318-B.</w:t>
      </w:r>
    </w:p>
    <w:p w:rsidR="0027544B" w:rsidRPr="0027544B" w:rsidRDefault="0027544B" w:rsidP="0027544B">
      <w:pPr>
        <w:rPr>
          <w:rFonts w:ascii="Arial" w:hAnsi="Arial" w:cs="Arial"/>
          <w:sz w:val="22"/>
          <w:szCs w:val="22"/>
        </w:rPr>
      </w:pPr>
      <w:r w:rsidRPr="0027544B">
        <w:rPr>
          <w:rFonts w:ascii="Arial" w:hAnsi="Arial" w:cs="Arial"/>
          <w:sz w:val="22"/>
          <w:szCs w:val="22"/>
        </w:rPr>
        <w:t>(i)  The commissioner shall maintain a current listing of all units with signed agreements and provide copies to the pharmacy board either upon demand or as changes occur.</w:t>
      </w:r>
    </w:p>
    <w:p w:rsidR="0027544B" w:rsidRPr="0027544B" w:rsidRDefault="0027544B" w:rsidP="0027544B">
      <w:pPr>
        <w:rPr>
          <w:rFonts w:ascii="Arial" w:hAnsi="Arial" w:cs="Arial"/>
          <w:sz w:val="22"/>
          <w:szCs w:val="22"/>
        </w:rPr>
      </w:pPr>
      <w:r w:rsidRPr="0027544B">
        <w:rPr>
          <w:rFonts w:ascii="Arial" w:hAnsi="Arial" w:cs="Arial"/>
          <w:sz w:val="22"/>
          <w:szCs w:val="22"/>
        </w:rPr>
        <w:t>(j)  The agreement shall identify the following:</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legal name of the unit;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lastRenderedPageBreak/>
        <w:t>(2)  The street address of the unit;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The mailing address of the unit;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The business telephone number of the unit;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(5)  The FAX number of the unit, if available;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(6)  The E- mail address of the unit, if available;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(7)  The legal name of the head of unit;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(8)  The identity of the UCDC and the person’s provider license number;</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(9)  The identity of the MRH;</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(10)  The mailing address of the MRH;</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(11)  The US Drug Enforcement registration number of the MRH;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(12)  The identity of the MRH pharmacist.</w:t>
      </w:r>
    </w:p>
    <w:p w:rsidR="0027544B" w:rsidRPr="0027544B" w:rsidRDefault="0027544B" w:rsidP="0027544B">
      <w:pPr>
        <w:rPr>
          <w:rFonts w:ascii="Arial" w:hAnsi="Arial" w:cs="Arial"/>
          <w:sz w:val="22"/>
          <w:szCs w:val="22"/>
        </w:rPr>
      </w:pPr>
      <w:r w:rsidRPr="0027544B">
        <w:rPr>
          <w:rFonts w:ascii="Arial" w:hAnsi="Arial" w:cs="Arial"/>
          <w:sz w:val="22"/>
          <w:szCs w:val="22"/>
        </w:rPr>
        <w:t>(k)  The identity and quantities of controlled drugs contained in each drug kit and the total number of drug kit(s) for each unit shall be included in the agreement.</w:t>
      </w:r>
    </w:p>
    <w:p w:rsidR="0027544B" w:rsidRPr="0027544B" w:rsidRDefault="0027544B" w:rsidP="0027544B">
      <w:pPr>
        <w:rPr>
          <w:rFonts w:ascii="Arial" w:hAnsi="Arial" w:cs="Arial"/>
          <w:sz w:val="22"/>
          <w:szCs w:val="22"/>
        </w:rPr>
      </w:pPr>
      <w:r w:rsidRPr="0027544B">
        <w:rPr>
          <w:rFonts w:ascii="Arial" w:hAnsi="Arial" w:cs="Arial"/>
          <w:sz w:val="22"/>
          <w:szCs w:val="22"/>
        </w:rPr>
        <w:t>(l)  Any changes in the identity of the UCDC or MRH pharmacist shall require written notice to all parties in the agreement and the commissioner within 5 days after making the change.</w:t>
      </w:r>
    </w:p>
    <w:p w:rsidR="0027544B" w:rsidRPr="0027544B" w:rsidRDefault="0027544B" w:rsidP="0027544B">
      <w:pPr>
        <w:rPr>
          <w:rFonts w:ascii="Arial" w:hAnsi="Arial" w:cs="Arial"/>
          <w:sz w:val="22"/>
          <w:szCs w:val="22"/>
        </w:rPr>
      </w:pPr>
      <w:r w:rsidRPr="0027544B">
        <w:rPr>
          <w:rFonts w:ascii="Arial" w:hAnsi="Arial" w:cs="Arial"/>
          <w:sz w:val="22"/>
          <w:szCs w:val="22"/>
        </w:rPr>
        <w:t> </w:t>
      </w:r>
    </w:p>
    <w:p w:rsidR="0027544B" w:rsidRPr="0027544B" w:rsidRDefault="0027544B" w:rsidP="0027544B">
      <w:pPr>
        <w:rPr>
          <w:rFonts w:ascii="Arial" w:hAnsi="Arial" w:cs="Arial"/>
          <w:b/>
          <w:sz w:val="22"/>
          <w:szCs w:val="22"/>
        </w:rPr>
      </w:pPr>
      <w:r w:rsidRPr="0027544B">
        <w:rPr>
          <w:rFonts w:ascii="Arial" w:hAnsi="Arial" w:cs="Arial"/>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5920.02  Procurement</w:t>
      </w:r>
      <w:proofErr w:type="gramEnd"/>
      <w:r w:rsidRPr="0027544B">
        <w:rPr>
          <w:rFonts w:ascii="Arial" w:hAnsi="Arial" w:cs="Arial"/>
          <w:b/>
          <w:sz w:val="22"/>
          <w:szCs w:val="22"/>
        </w:rPr>
        <w:t>.</w:t>
      </w:r>
    </w:p>
    <w:p w:rsidR="0027544B" w:rsidRPr="0027544B" w:rsidRDefault="0027544B" w:rsidP="0027544B">
      <w:pPr>
        <w:rPr>
          <w:rFonts w:ascii="Arial" w:hAnsi="Arial" w:cs="Arial"/>
          <w:sz w:val="22"/>
          <w:szCs w:val="22"/>
        </w:rPr>
      </w:pPr>
      <w:r w:rsidRPr="0027544B">
        <w:rPr>
          <w:rFonts w:ascii="Arial" w:hAnsi="Arial" w:cs="Arial"/>
          <w:sz w:val="22"/>
          <w:szCs w:val="22"/>
        </w:rPr>
        <w:t>(a)  The drug kit(s) shall be obtained or exchanged only at the MRH specified in the agreement.</w:t>
      </w:r>
    </w:p>
    <w:p w:rsidR="0027544B" w:rsidRPr="0027544B" w:rsidRDefault="0027544B" w:rsidP="0027544B">
      <w:pPr>
        <w:rPr>
          <w:rFonts w:ascii="Arial" w:hAnsi="Arial" w:cs="Arial"/>
          <w:sz w:val="22"/>
          <w:szCs w:val="22"/>
        </w:rPr>
      </w:pPr>
      <w:r w:rsidRPr="0027544B">
        <w:rPr>
          <w:rFonts w:ascii="Arial" w:hAnsi="Arial" w:cs="Arial"/>
          <w:sz w:val="22"/>
          <w:szCs w:val="22"/>
        </w:rPr>
        <w:t xml:space="preserve">(b)  The initial distribution of the drug kit(s) shall be by the pharmacy of the MRH directly to the UCDC, who shall be responsible for placement of the drug kit(s) at the appropriate, </w:t>
      </w:r>
      <w:proofErr w:type="spellStart"/>
      <w:r w:rsidRPr="0027544B">
        <w:rPr>
          <w:rFonts w:ascii="Arial" w:hAnsi="Arial" w:cs="Arial"/>
          <w:sz w:val="22"/>
          <w:szCs w:val="22"/>
        </w:rPr>
        <w:t>predesignated</w:t>
      </w:r>
      <w:proofErr w:type="spellEnd"/>
      <w:r w:rsidRPr="0027544B">
        <w:rPr>
          <w:rFonts w:ascii="Arial" w:hAnsi="Arial" w:cs="Arial"/>
          <w:sz w:val="22"/>
          <w:szCs w:val="22"/>
        </w:rPr>
        <w:t xml:space="preserve"> stations.</w:t>
      </w:r>
    </w:p>
    <w:p w:rsidR="0027544B" w:rsidRPr="0027544B" w:rsidRDefault="0027544B" w:rsidP="0027544B">
      <w:pPr>
        <w:rPr>
          <w:rFonts w:ascii="Arial" w:hAnsi="Arial" w:cs="Arial"/>
          <w:sz w:val="22"/>
          <w:szCs w:val="22"/>
        </w:rPr>
      </w:pPr>
      <w:r w:rsidRPr="0027544B">
        <w:rPr>
          <w:rFonts w:ascii="Arial" w:hAnsi="Arial" w:cs="Arial"/>
          <w:sz w:val="22"/>
          <w:szCs w:val="22"/>
        </w:rPr>
        <w:t>(c)  At the time of distribution to the UCDC, the pharmacy shall review the MRH policies and procedures for possession and replacement of the drug kit(s).</w:t>
      </w:r>
    </w:p>
    <w:p w:rsidR="0027544B" w:rsidRPr="0027544B" w:rsidRDefault="0027544B" w:rsidP="0027544B">
      <w:pPr>
        <w:rPr>
          <w:rFonts w:ascii="Arial" w:hAnsi="Arial" w:cs="Arial"/>
          <w:sz w:val="22"/>
          <w:szCs w:val="22"/>
        </w:rPr>
      </w:pPr>
      <w:r w:rsidRPr="0027544B">
        <w:rPr>
          <w:rFonts w:ascii="Arial" w:hAnsi="Arial" w:cs="Arial"/>
          <w:sz w:val="22"/>
          <w:szCs w:val="22"/>
        </w:rPr>
        <w:t>(d)  Only those controlled drugs, as approved by the pharmacy board and the EMS MCB in accordance with RSA 153-A</w:t>
      </w:r>
      <w:proofErr w:type="gramStart"/>
      <w:r w:rsidRPr="0027544B">
        <w:rPr>
          <w:rFonts w:ascii="Arial" w:hAnsi="Arial" w:cs="Arial"/>
          <w:sz w:val="22"/>
          <w:szCs w:val="22"/>
        </w:rPr>
        <w:t>:5</w:t>
      </w:r>
      <w:proofErr w:type="gramEnd"/>
      <w:r w:rsidRPr="0027544B">
        <w:rPr>
          <w:rFonts w:ascii="Arial" w:hAnsi="Arial" w:cs="Arial"/>
          <w:sz w:val="22"/>
          <w:szCs w:val="22"/>
        </w:rPr>
        <w:t>, III(f) shall be included in the drug kit(s).</w:t>
      </w:r>
    </w:p>
    <w:p w:rsidR="0027544B" w:rsidRPr="0027544B" w:rsidRDefault="0027544B" w:rsidP="0027544B">
      <w:pPr>
        <w:rPr>
          <w:rFonts w:ascii="Arial" w:hAnsi="Arial" w:cs="Arial"/>
          <w:sz w:val="22"/>
          <w:szCs w:val="22"/>
        </w:rPr>
      </w:pPr>
      <w:r w:rsidRPr="0027544B">
        <w:rPr>
          <w:rFonts w:ascii="Arial" w:hAnsi="Arial" w:cs="Arial"/>
          <w:sz w:val="22"/>
          <w:szCs w:val="22"/>
        </w:rPr>
        <w:t>(e)  The pharmacist shall report any changes in type and/or quantities of controlled drugs or changes in drug kits in writing to the commissioner.  The commissioner shall provide the UCDC with a copy of the correspondence.</w:t>
      </w:r>
    </w:p>
    <w:p w:rsidR="0027544B" w:rsidRPr="0027544B" w:rsidRDefault="0027544B" w:rsidP="0027544B">
      <w:pPr>
        <w:rPr>
          <w:rFonts w:ascii="Arial" w:hAnsi="Arial" w:cs="Arial"/>
          <w:sz w:val="22"/>
          <w:szCs w:val="22"/>
        </w:rPr>
      </w:pPr>
    </w:p>
    <w:p w:rsidR="0027544B" w:rsidRPr="0027544B" w:rsidRDefault="0027544B" w:rsidP="0027544B">
      <w:pPr>
        <w:rPr>
          <w:rFonts w:ascii="Arial" w:hAnsi="Arial" w:cs="Arial"/>
          <w:b/>
          <w:sz w:val="22"/>
          <w:szCs w:val="22"/>
        </w:rPr>
      </w:pPr>
      <w:r w:rsidRPr="0027544B">
        <w:rPr>
          <w:rFonts w:ascii="Arial" w:hAnsi="Arial" w:cs="Arial"/>
          <w:b/>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5920.03  MRH</w:t>
      </w:r>
      <w:proofErr w:type="gramEnd"/>
      <w:r w:rsidRPr="0027544B">
        <w:rPr>
          <w:rFonts w:ascii="Arial" w:hAnsi="Arial" w:cs="Arial"/>
          <w:b/>
          <w:sz w:val="22"/>
          <w:szCs w:val="22"/>
        </w:rPr>
        <w:t xml:space="preserve"> Responsibilities.</w:t>
      </w:r>
    </w:p>
    <w:p w:rsidR="0027544B" w:rsidRPr="0027544B" w:rsidRDefault="0027544B" w:rsidP="0027544B">
      <w:pPr>
        <w:rPr>
          <w:rFonts w:ascii="Arial" w:hAnsi="Arial" w:cs="Arial"/>
          <w:sz w:val="22"/>
          <w:szCs w:val="22"/>
        </w:rPr>
      </w:pPr>
      <w:r w:rsidRPr="0027544B">
        <w:rPr>
          <w:rFonts w:ascii="Arial" w:hAnsi="Arial" w:cs="Arial"/>
          <w:sz w:val="22"/>
          <w:szCs w:val="22"/>
        </w:rPr>
        <w:t xml:space="preserve">(a)  The MRH shall develop policies and procedures to address the supply and distribution of controlled drugs to agreement units pursuant to </w:t>
      </w:r>
      <w:proofErr w:type="spellStart"/>
      <w:r w:rsidRPr="0027544B">
        <w:rPr>
          <w:rFonts w:ascii="Arial" w:hAnsi="Arial" w:cs="Arial"/>
          <w:sz w:val="22"/>
          <w:szCs w:val="22"/>
        </w:rPr>
        <w:t>Saf</w:t>
      </w:r>
      <w:proofErr w:type="spellEnd"/>
      <w:r w:rsidRPr="0027544B">
        <w:rPr>
          <w:rFonts w:ascii="Arial" w:hAnsi="Arial" w:cs="Arial"/>
          <w:sz w:val="22"/>
          <w:szCs w:val="22"/>
        </w:rPr>
        <w:t>-C 5920.01 (h) through (j).</w:t>
      </w:r>
    </w:p>
    <w:p w:rsidR="0027544B" w:rsidRPr="0027544B" w:rsidRDefault="0027544B" w:rsidP="0027544B">
      <w:pPr>
        <w:rPr>
          <w:rFonts w:ascii="Arial" w:hAnsi="Arial" w:cs="Arial"/>
          <w:sz w:val="22"/>
          <w:szCs w:val="22"/>
        </w:rPr>
      </w:pPr>
      <w:r w:rsidRPr="0027544B">
        <w:rPr>
          <w:rFonts w:ascii="Arial" w:hAnsi="Arial" w:cs="Arial"/>
          <w:sz w:val="22"/>
          <w:szCs w:val="22"/>
        </w:rPr>
        <w:t>(b)  The policies and procedures shall specifically address, but not be limited to, such issues as: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Initial stocking;</w:t>
      </w:r>
    </w:p>
    <w:p w:rsidR="0027544B" w:rsidRPr="0027544B" w:rsidRDefault="0027544B" w:rsidP="008E3A34">
      <w:pPr>
        <w:ind w:firstLine="0"/>
        <w:rPr>
          <w:rFonts w:ascii="Arial" w:hAnsi="Arial" w:cs="Arial"/>
          <w:sz w:val="22"/>
          <w:szCs w:val="22"/>
        </w:rPr>
      </w:pPr>
      <w:r w:rsidRPr="0027544B">
        <w:rPr>
          <w:rFonts w:ascii="Arial" w:hAnsi="Arial" w:cs="Arial"/>
          <w:sz w:val="22"/>
          <w:szCs w:val="22"/>
        </w:rPr>
        <w:lastRenderedPageBreak/>
        <w:t>(2)  Returns;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Drug kit replacement;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Recordkeeping requirements;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(5)  Drug losses;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(6)  Security of the drug kits;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(7)  Reports.</w:t>
      </w:r>
    </w:p>
    <w:p w:rsidR="0027544B" w:rsidRPr="0027544B" w:rsidRDefault="0027544B" w:rsidP="0027544B">
      <w:pPr>
        <w:rPr>
          <w:rFonts w:ascii="Arial" w:hAnsi="Arial" w:cs="Arial"/>
          <w:sz w:val="22"/>
          <w:szCs w:val="22"/>
        </w:rPr>
      </w:pPr>
      <w:r w:rsidRPr="0027544B">
        <w:rPr>
          <w:rFonts w:ascii="Arial" w:hAnsi="Arial" w:cs="Arial"/>
          <w:sz w:val="22"/>
          <w:szCs w:val="22"/>
        </w:rPr>
        <w:t>(c)  At the time of the initial distribution of the drug kit(s) to the UCDC, the pharmacy shall review these policies and procedures with the UCDC and document the following:</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UCDC name;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The unit;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The date, time and place of meeting;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The topics covered.</w:t>
      </w:r>
    </w:p>
    <w:p w:rsidR="0027544B" w:rsidRPr="0027544B" w:rsidRDefault="0027544B" w:rsidP="0027544B">
      <w:pPr>
        <w:rPr>
          <w:rFonts w:ascii="Arial" w:hAnsi="Arial" w:cs="Arial"/>
          <w:sz w:val="22"/>
          <w:szCs w:val="22"/>
        </w:rPr>
      </w:pPr>
      <w:r w:rsidRPr="0027544B">
        <w:rPr>
          <w:rFonts w:ascii="Arial" w:hAnsi="Arial" w:cs="Arial"/>
          <w:sz w:val="22"/>
          <w:szCs w:val="22"/>
        </w:rPr>
        <w:t>(d)  Controlled drugs shall only be supplied in drug kits that meet the following requirements: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quantity of controlled drugs contained in the drug kits and the contents of the proof of use sheet shall be determined jointly by the pharmacy and the medical director;</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The pharmacy shall document the contents of each drug kit;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All controlled drugs kits shall be prepared and sealed by the pharmacy;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Each drug kit shall contain the following information on the outside of the container:</w:t>
      </w:r>
    </w:p>
    <w:p w:rsidR="0027544B" w:rsidRPr="0027544B" w:rsidRDefault="0027544B" w:rsidP="0027544B">
      <w:pPr>
        <w:ind w:left="1440"/>
        <w:rPr>
          <w:rFonts w:ascii="Arial" w:hAnsi="Arial" w:cs="Arial"/>
          <w:sz w:val="22"/>
          <w:szCs w:val="22"/>
        </w:rPr>
      </w:pPr>
      <w:proofErr w:type="gramStart"/>
      <w:r w:rsidRPr="0027544B">
        <w:rPr>
          <w:rFonts w:ascii="Arial" w:hAnsi="Arial" w:cs="Arial"/>
          <w:sz w:val="22"/>
          <w:szCs w:val="22"/>
        </w:rPr>
        <w:t>a.  The</w:t>
      </w:r>
      <w:proofErr w:type="gramEnd"/>
      <w:r w:rsidRPr="0027544B">
        <w:rPr>
          <w:rFonts w:ascii="Arial" w:hAnsi="Arial" w:cs="Arial"/>
          <w:sz w:val="22"/>
          <w:szCs w:val="22"/>
        </w:rPr>
        <w:t xml:space="preserve"> name of the MRH;</w:t>
      </w:r>
    </w:p>
    <w:p w:rsidR="0027544B" w:rsidRPr="0027544B" w:rsidRDefault="0027544B" w:rsidP="0027544B">
      <w:pPr>
        <w:ind w:left="1440"/>
        <w:rPr>
          <w:rFonts w:ascii="Arial" w:hAnsi="Arial" w:cs="Arial"/>
          <w:sz w:val="22"/>
          <w:szCs w:val="22"/>
        </w:rPr>
      </w:pPr>
      <w:proofErr w:type="gramStart"/>
      <w:r w:rsidRPr="0027544B">
        <w:rPr>
          <w:rFonts w:ascii="Arial" w:hAnsi="Arial" w:cs="Arial"/>
          <w:sz w:val="22"/>
          <w:szCs w:val="22"/>
        </w:rPr>
        <w:t>b.  The</w:t>
      </w:r>
      <w:proofErr w:type="gramEnd"/>
      <w:r w:rsidRPr="0027544B">
        <w:rPr>
          <w:rFonts w:ascii="Arial" w:hAnsi="Arial" w:cs="Arial"/>
          <w:sz w:val="22"/>
          <w:szCs w:val="22"/>
        </w:rPr>
        <w:t xml:space="preserve"> expiration date of the drug kit; and</w:t>
      </w:r>
    </w:p>
    <w:p w:rsidR="0027544B" w:rsidRPr="0027544B" w:rsidRDefault="0027544B" w:rsidP="0027544B">
      <w:pPr>
        <w:ind w:left="1440"/>
        <w:rPr>
          <w:rFonts w:ascii="Arial" w:hAnsi="Arial" w:cs="Arial"/>
          <w:sz w:val="22"/>
          <w:szCs w:val="22"/>
        </w:rPr>
      </w:pPr>
      <w:proofErr w:type="gramStart"/>
      <w:r w:rsidRPr="0027544B">
        <w:rPr>
          <w:rFonts w:ascii="Arial" w:hAnsi="Arial" w:cs="Arial"/>
          <w:sz w:val="22"/>
          <w:szCs w:val="22"/>
        </w:rPr>
        <w:t>c.  The</w:t>
      </w:r>
      <w:proofErr w:type="gramEnd"/>
      <w:r w:rsidRPr="0027544B">
        <w:rPr>
          <w:rFonts w:ascii="Arial" w:hAnsi="Arial" w:cs="Arial"/>
          <w:sz w:val="22"/>
          <w:szCs w:val="22"/>
        </w:rPr>
        <w:t xml:space="preserve"> specific identification number of the drug kit.</w:t>
      </w:r>
    </w:p>
    <w:p w:rsidR="0027544B" w:rsidRPr="0027544B" w:rsidRDefault="0027544B" w:rsidP="0027544B">
      <w:pPr>
        <w:rPr>
          <w:rFonts w:ascii="Arial" w:hAnsi="Arial" w:cs="Arial"/>
          <w:sz w:val="22"/>
          <w:szCs w:val="22"/>
        </w:rPr>
      </w:pPr>
      <w:r w:rsidRPr="0027544B">
        <w:rPr>
          <w:rFonts w:ascii="Arial" w:hAnsi="Arial" w:cs="Arial"/>
          <w:sz w:val="22"/>
          <w:szCs w:val="22"/>
        </w:rPr>
        <w:t>(e)  Replacement drug kit(s) shall be obtained directly from the pharmacy.</w:t>
      </w:r>
    </w:p>
    <w:p w:rsidR="0027544B" w:rsidRPr="0027544B" w:rsidRDefault="0027544B" w:rsidP="0027544B">
      <w:pPr>
        <w:rPr>
          <w:rFonts w:ascii="Arial" w:hAnsi="Arial" w:cs="Arial"/>
          <w:sz w:val="22"/>
          <w:szCs w:val="22"/>
        </w:rPr>
      </w:pPr>
      <w:r w:rsidRPr="0027544B">
        <w:rPr>
          <w:rFonts w:ascii="Arial" w:hAnsi="Arial" w:cs="Arial"/>
          <w:sz w:val="22"/>
          <w:szCs w:val="22"/>
        </w:rPr>
        <w:t>(f)  A specified number of replacement drug kit(s) may be stored in the MRH’s emergency department for purposes of restocking during times that the pharmacy might be closed.</w:t>
      </w:r>
    </w:p>
    <w:p w:rsidR="0027544B" w:rsidRPr="0027544B" w:rsidRDefault="0027544B" w:rsidP="0027544B">
      <w:pPr>
        <w:rPr>
          <w:rFonts w:ascii="Arial" w:hAnsi="Arial" w:cs="Arial"/>
          <w:sz w:val="22"/>
          <w:szCs w:val="22"/>
        </w:rPr>
      </w:pPr>
      <w:r w:rsidRPr="0027544B">
        <w:rPr>
          <w:rFonts w:ascii="Arial" w:hAnsi="Arial" w:cs="Arial"/>
          <w:sz w:val="22"/>
          <w:szCs w:val="22"/>
        </w:rPr>
        <w:t>(g)  Drug kits located in the emergency department shall be stored in a locked location, separate from all other drug supplies of the emergency department.</w:t>
      </w:r>
    </w:p>
    <w:p w:rsidR="0027544B" w:rsidRPr="0027544B" w:rsidRDefault="0027544B" w:rsidP="0027544B">
      <w:pPr>
        <w:rPr>
          <w:rFonts w:ascii="Arial" w:hAnsi="Arial" w:cs="Arial"/>
          <w:sz w:val="22"/>
          <w:szCs w:val="22"/>
        </w:rPr>
      </w:pPr>
      <w:r w:rsidRPr="0027544B">
        <w:rPr>
          <w:rFonts w:ascii="Arial" w:hAnsi="Arial" w:cs="Arial"/>
          <w:sz w:val="22"/>
          <w:szCs w:val="22"/>
        </w:rPr>
        <w:t>(h)  These replacement drug kits shall be accessed by the emergency department supervisor only.</w:t>
      </w:r>
    </w:p>
    <w:p w:rsidR="0027544B" w:rsidRPr="0027544B" w:rsidRDefault="0027544B" w:rsidP="0027544B">
      <w:pPr>
        <w:rPr>
          <w:rFonts w:ascii="Arial" w:hAnsi="Arial" w:cs="Arial"/>
          <w:sz w:val="22"/>
          <w:szCs w:val="22"/>
        </w:rPr>
      </w:pPr>
      <w:r w:rsidRPr="0027544B">
        <w:rPr>
          <w:rFonts w:ascii="Arial" w:hAnsi="Arial" w:cs="Arial"/>
          <w:sz w:val="22"/>
          <w:szCs w:val="22"/>
        </w:rPr>
        <w:t>(i)  The sealed replacement drug kits shall be included as part of the emergency department shift change narcotic count as established by the MRH.</w:t>
      </w:r>
    </w:p>
    <w:p w:rsidR="0027544B" w:rsidRPr="0027544B" w:rsidRDefault="0027544B" w:rsidP="0027544B">
      <w:pPr>
        <w:rPr>
          <w:rFonts w:ascii="Arial" w:hAnsi="Arial" w:cs="Arial"/>
          <w:sz w:val="22"/>
          <w:szCs w:val="22"/>
        </w:rPr>
      </w:pPr>
      <w:r w:rsidRPr="0027544B">
        <w:rPr>
          <w:rFonts w:ascii="Arial" w:hAnsi="Arial" w:cs="Arial"/>
          <w:sz w:val="22"/>
          <w:szCs w:val="22"/>
        </w:rPr>
        <w:t>(j)  The pharmacy shall provide the emergency department with a list of those persons, designated by the unit’s UCDC, as authorized to engage in drug kit replacement.</w:t>
      </w:r>
    </w:p>
    <w:p w:rsidR="0027544B" w:rsidRPr="0027544B" w:rsidRDefault="0027544B" w:rsidP="0027544B">
      <w:pPr>
        <w:rPr>
          <w:rFonts w:ascii="Arial" w:hAnsi="Arial" w:cs="Arial"/>
          <w:sz w:val="22"/>
          <w:szCs w:val="22"/>
        </w:rPr>
      </w:pPr>
      <w:r w:rsidRPr="0027544B">
        <w:rPr>
          <w:rFonts w:ascii="Arial" w:hAnsi="Arial" w:cs="Arial"/>
          <w:sz w:val="22"/>
          <w:szCs w:val="22"/>
        </w:rPr>
        <w:lastRenderedPageBreak/>
        <w:t>(k)  The pharmacy shall develop a system of documentation, for the emergency department, to record drug kit replacement activities.</w:t>
      </w:r>
    </w:p>
    <w:p w:rsidR="0027544B" w:rsidRPr="0027544B" w:rsidRDefault="0027544B" w:rsidP="0027544B">
      <w:pPr>
        <w:rPr>
          <w:rFonts w:ascii="Arial" w:hAnsi="Arial" w:cs="Arial"/>
          <w:sz w:val="22"/>
          <w:szCs w:val="22"/>
        </w:rPr>
      </w:pPr>
      <w:r w:rsidRPr="0027544B">
        <w:rPr>
          <w:rFonts w:ascii="Arial" w:hAnsi="Arial" w:cs="Arial"/>
          <w:sz w:val="22"/>
          <w:szCs w:val="22"/>
        </w:rPr>
        <w:t>(l)  Documentation in (k) above shall include: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date and time of shift counts for sealed drug kits;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The number of sealed drug kits on hand;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The name of the person doing the count and the name of the witness.</w:t>
      </w:r>
    </w:p>
    <w:p w:rsidR="0027544B" w:rsidRPr="0027544B" w:rsidRDefault="0027544B" w:rsidP="0027544B">
      <w:pPr>
        <w:rPr>
          <w:rFonts w:ascii="Arial" w:hAnsi="Arial" w:cs="Arial"/>
          <w:sz w:val="22"/>
          <w:szCs w:val="22"/>
        </w:rPr>
      </w:pPr>
      <w:r w:rsidRPr="0027544B">
        <w:rPr>
          <w:rFonts w:ascii="Arial" w:hAnsi="Arial" w:cs="Arial"/>
          <w:sz w:val="22"/>
          <w:szCs w:val="22"/>
        </w:rPr>
        <w:t>(m)  Utilized drug kits shall be accepted and documented in the emergency department, by the shift supervisor.</w:t>
      </w:r>
    </w:p>
    <w:p w:rsidR="0027544B" w:rsidRPr="0027544B" w:rsidRDefault="0027544B" w:rsidP="0027544B">
      <w:pPr>
        <w:rPr>
          <w:rFonts w:ascii="Arial" w:hAnsi="Arial" w:cs="Arial"/>
          <w:sz w:val="22"/>
          <w:szCs w:val="22"/>
        </w:rPr>
      </w:pPr>
      <w:r w:rsidRPr="0027544B">
        <w:rPr>
          <w:rFonts w:ascii="Arial" w:hAnsi="Arial" w:cs="Arial"/>
          <w:sz w:val="22"/>
          <w:szCs w:val="22"/>
        </w:rPr>
        <w:t>(n)  Utilized drug kits shall be stored in a locked area, separate from the emergency department’s own inventory.</w:t>
      </w:r>
    </w:p>
    <w:p w:rsidR="0027544B" w:rsidRPr="0027544B" w:rsidRDefault="0027544B" w:rsidP="0027544B">
      <w:pPr>
        <w:rPr>
          <w:rFonts w:ascii="Arial" w:hAnsi="Arial" w:cs="Arial"/>
          <w:sz w:val="22"/>
          <w:szCs w:val="22"/>
        </w:rPr>
      </w:pPr>
      <w:r w:rsidRPr="0027544B">
        <w:rPr>
          <w:rFonts w:ascii="Arial" w:hAnsi="Arial" w:cs="Arial"/>
          <w:sz w:val="22"/>
          <w:szCs w:val="22"/>
        </w:rPr>
        <w:t>(o)  A separate medications inventory sheet, for documenting utilized drug kit contents, shall be developed by the pharmacy.</w:t>
      </w:r>
    </w:p>
    <w:p w:rsidR="0027544B" w:rsidRPr="0027544B" w:rsidRDefault="0027544B" w:rsidP="0027544B">
      <w:pPr>
        <w:rPr>
          <w:rFonts w:ascii="Arial" w:hAnsi="Arial" w:cs="Arial"/>
          <w:sz w:val="22"/>
          <w:szCs w:val="22"/>
        </w:rPr>
      </w:pPr>
      <w:r w:rsidRPr="0027544B">
        <w:rPr>
          <w:rFonts w:ascii="Arial" w:hAnsi="Arial" w:cs="Arial"/>
          <w:sz w:val="22"/>
          <w:szCs w:val="22"/>
        </w:rPr>
        <w:t>(p)  Upon receipt of the utilized drug kit, the contents shall be documented on the proof of use sheet by the person relinquishing the kit and the nurse supervisor or pharmacist receiving the kit.</w:t>
      </w:r>
    </w:p>
    <w:p w:rsidR="0027544B" w:rsidRPr="0027544B" w:rsidRDefault="0027544B" w:rsidP="0027544B">
      <w:pPr>
        <w:rPr>
          <w:rFonts w:ascii="Arial" w:hAnsi="Arial" w:cs="Arial"/>
          <w:sz w:val="22"/>
          <w:szCs w:val="22"/>
        </w:rPr>
      </w:pPr>
      <w:r w:rsidRPr="0027544B">
        <w:rPr>
          <w:rFonts w:ascii="Arial" w:hAnsi="Arial" w:cs="Arial"/>
          <w:sz w:val="22"/>
          <w:szCs w:val="22"/>
        </w:rPr>
        <w:t>(q)  The medications inventory proof of use sheet shall be documented at each shift inventory until such time as the utilized drug kit is returned to the pharmacy.</w:t>
      </w:r>
    </w:p>
    <w:p w:rsidR="0027544B" w:rsidRPr="0027544B" w:rsidRDefault="0027544B" w:rsidP="0027544B">
      <w:pPr>
        <w:rPr>
          <w:rFonts w:ascii="Arial" w:hAnsi="Arial" w:cs="Arial"/>
          <w:sz w:val="22"/>
          <w:szCs w:val="22"/>
        </w:rPr>
      </w:pPr>
      <w:r w:rsidRPr="0027544B">
        <w:rPr>
          <w:rFonts w:ascii="Arial" w:hAnsi="Arial" w:cs="Arial"/>
          <w:sz w:val="22"/>
          <w:szCs w:val="22"/>
        </w:rPr>
        <w:t>(r)  Utilized drug kits and inventory documents shall be forwarded to the pharmacy pursuant to facility procedures.</w:t>
      </w:r>
    </w:p>
    <w:p w:rsidR="0027544B" w:rsidRPr="0027544B" w:rsidRDefault="0027544B" w:rsidP="0027544B">
      <w:pPr>
        <w:rPr>
          <w:rFonts w:ascii="Arial" w:hAnsi="Arial" w:cs="Arial"/>
          <w:sz w:val="22"/>
          <w:szCs w:val="22"/>
        </w:rPr>
      </w:pPr>
      <w:r w:rsidRPr="0027544B">
        <w:rPr>
          <w:rFonts w:ascii="Arial" w:hAnsi="Arial" w:cs="Arial"/>
          <w:sz w:val="22"/>
          <w:szCs w:val="22"/>
        </w:rPr>
        <w:t> </w:t>
      </w:r>
    </w:p>
    <w:p w:rsidR="0027544B" w:rsidRPr="0027544B" w:rsidRDefault="0027544B" w:rsidP="0027544B">
      <w:pPr>
        <w:rPr>
          <w:rFonts w:ascii="Arial" w:hAnsi="Arial" w:cs="Arial"/>
          <w:b/>
          <w:sz w:val="22"/>
          <w:szCs w:val="22"/>
        </w:rPr>
      </w:pPr>
      <w:r w:rsidRPr="0027544B">
        <w:rPr>
          <w:rFonts w:ascii="Arial" w:hAnsi="Arial" w:cs="Arial"/>
          <w:b/>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5920.04  Unit</w:t>
      </w:r>
      <w:proofErr w:type="gramEnd"/>
      <w:r w:rsidRPr="0027544B">
        <w:rPr>
          <w:rFonts w:ascii="Arial" w:hAnsi="Arial" w:cs="Arial"/>
          <w:b/>
          <w:sz w:val="22"/>
          <w:szCs w:val="22"/>
        </w:rPr>
        <w:t xml:space="preserve"> Responsibilities.</w:t>
      </w:r>
    </w:p>
    <w:p w:rsidR="0027544B" w:rsidRPr="0027544B" w:rsidRDefault="0027544B" w:rsidP="0027544B">
      <w:pPr>
        <w:rPr>
          <w:rFonts w:ascii="Arial" w:hAnsi="Arial" w:cs="Arial"/>
          <w:sz w:val="22"/>
          <w:szCs w:val="22"/>
        </w:rPr>
      </w:pPr>
      <w:r w:rsidRPr="0027544B">
        <w:rPr>
          <w:rFonts w:ascii="Arial" w:hAnsi="Arial" w:cs="Arial"/>
          <w:sz w:val="22"/>
          <w:szCs w:val="22"/>
        </w:rPr>
        <w:t xml:space="preserve">(a)  The UCDC shall place the drug kits into service at the unit and its applicable satellite locations only after conducting a training session which explains the requirements set forth in </w:t>
      </w:r>
      <w:proofErr w:type="spellStart"/>
      <w:r w:rsidRPr="0027544B">
        <w:rPr>
          <w:rFonts w:ascii="Arial" w:hAnsi="Arial" w:cs="Arial"/>
          <w:sz w:val="22"/>
          <w:szCs w:val="22"/>
        </w:rPr>
        <w:t>Saf</w:t>
      </w:r>
      <w:proofErr w:type="spellEnd"/>
      <w:r w:rsidRPr="0027544B">
        <w:rPr>
          <w:rFonts w:ascii="Arial" w:hAnsi="Arial" w:cs="Arial"/>
          <w:sz w:val="22"/>
          <w:szCs w:val="22"/>
        </w:rPr>
        <w:t>-C 5920.03(a) to the unit personnel authorized to have possession of controlled substances.</w:t>
      </w:r>
    </w:p>
    <w:p w:rsidR="0027544B" w:rsidRPr="0027544B" w:rsidRDefault="0027544B" w:rsidP="0027544B">
      <w:pPr>
        <w:rPr>
          <w:rFonts w:ascii="Arial" w:hAnsi="Arial" w:cs="Arial"/>
          <w:sz w:val="22"/>
          <w:szCs w:val="22"/>
        </w:rPr>
      </w:pPr>
      <w:r w:rsidRPr="0027544B">
        <w:rPr>
          <w:rFonts w:ascii="Arial" w:hAnsi="Arial" w:cs="Arial"/>
          <w:sz w:val="22"/>
          <w:szCs w:val="22"/>
        </w:rPr>
        <w:t>(b)  The UCDC shall maintain a record of the date, time and participants of the procedures review.</w:t>
      </w:r>
    </w:p>
    <w:p w:rsidR="0027544B" w:rsidRPr="0027544B" w:rsidRDefault="0027544B" w:rsidP="0027544B">
      <w:pPr>
        <w:rPr>
          <w:rFonts w:ascii="Arial" w:hAnsi="Arial" w:cs="Arial"/>
          <w:sz w:val="22"/>
          <w:szCs w:val="22"/>
        </w:rPr>
      </w:pPr>
      <w:r w:rsidRPr="0027544B">
        <w:rPr>
          <w:rFonts w:ascii="Arial" w:hAnsi="Arial" w:cs="Arial"/>
          <w:sz w:val="22"/>
          <w:szCs w:val="22"/>
        </w:rPr>
        <w:t>(c)  Records of training sessions described in (a) above shall be available for inspection by authorized persons pursuant to RSA 318:8 and 318-B:25.</w:t>
      </w:r>
    </w:p>
    <w:p w:rsidR="0027544B" w:rsidRPr="0027544B" w:rsidRDefault="0027544B" w:rsidP="0027544B">
      <w:pPr>
        <w:rPr>
          <w:rFonts w:ascii="Arial" w:hAnsi="Arial" w:cs="Arial"/>
          <w:sz w:val="22"/>
          <w:szCs w:val="22"/>
        </w:rPr>
      </w:pPr>
      <w:r w:rsidRPr="0027544B">
        <w:rPr>
          <w:rFonts w:ascii="Arial" w:hAnsi="Arial" w:cs="Arial"/>
          <w:sz w:val="22"/>
          <w:szCs w:val="22"/>
        </w:rPr>
        <w:t>(d)  Resupply of expended controlled drugs shall be obtained only at the specific MRH named in the unit’s agreement.</w:t>
      </w:r>
    </w:p>
    <w:p w:rsidR="0027544B" w:rsidRPr="0027544B" w:rsidRDefault="0027544B" w:rsidP="0027544B">
      <w:pPr>
        <w:rPr>
          <w:rFonts w:ascii="Arial" w:hAnsi="Arial" w:cs="Arial"/>
          <w:sz w:val="22"/>
          <w:szCs w:val="22"/>
        </w:rPr>
      </w:pPr>
      <w:r w:rsidRPr="0027544B">
        <w:rPr>
          <w:rFonts w:ascii="Arial" w:hAnsi="Arial" w:cs="Arial"/>
          <w:sz w:val="22"/>
          <w:szCs w:val="22"/>
        </w:rPr>
        <w:t>(e)  Drug kits shall be maintained in secure locations as designated by the UCDC and identified in the agreement.</w:t>
      </w:r>
    </w:p>
    <w:p w:rsidR="0027544B" w:rsidRPr="0027544B" w:rsidRDefault="0027544B" w:rsidP="0027544B">
      <w:pPr>
        <w:rPr>
          <w:rFonts w:ascii="Arial" w:hAnsi="Arial" w:cs="Arial"/>
          <w:sz w:val="22"/>
          <w:szCs w:val="22"/>
        </w:rPr>
      </w:pPr>
      <w:r w:rsidRPr="0027544B">
        <w:rPr>
          <w:rFonts w:ascii="Arial" w:hAnsi="Arial" w:cs="Arial"/>
          <w:sz w:val="22"/>
          <w:szCs w:val="22"/>
        </w:rPr>
        <w:t>(f)  Drug kits shall only be accessible to those persons authorized under RSA 318:42, X and 318-B</w:t>
      </w:r>
      <w:proofErr w:type="gramStart"/>
      <w:r w:rsidRPr="0027544B">
        <w:rPr>
          <w:rFonts w:ascii="Arial" w:hAnsi="Arial" w:cs="Arial"/>
          <w:sz w:val="22"/>
          <w:szCs w:val="22"/>
        </w:rPr>
        <w:t>:10</w:t>
      </w:r>
      <w:proofErr w:type="gramEnd"/>
      <w:r w:rsidRPr="0027544B">
        <w:rPr>
          <w:rFonts w:ascii="Arial" w:hAnsi="Arial" w:cs="Arial"/>
          <w:sz w:val="22"/>
          <w:szCs w:val="22"/>
        </w:rPr>
        <w:t>, V.</w:t>
      </w:r>
    </w:p>
    <w:p w:rsidR="0027544B" w:rsidRPr="0027544B" w:rsidRDefault="0027544B" w:rsidP="0027544B">
      <w:pPr>
        <w:rPr>
          <w:rFonts w:ascii="Arial" w:hAnsi="Arial" w:cs="Arial"/>
          <w:sz w:val="22"/>
          <w:szCs w:val="22"/>
        </w:rPr>
      </w:pPr>
      <w:r w:rsidRPr="0027544B">
        <w:rPr>
          <w:rFonts w:ascii="Arial" w:hAnsi="Arial" w:cs="Arial"/>
          <w:sz w:val="22"/>
          <w:szCs w:val="22"/>
        </w:rPr>
        <w:t>(g)  When stored on a vehicle, the drug kit shall be stored in a secured compartment, separate from the non-controlled substance medication container.</w:t>
      </w:r>
    </w:p>
    <w:p w:rsidR="0027544B" w:rsidRPr="0027544B" w:rsidRDefault="0027544B" w:rsidP="0027544B">
      <w:pPr>
        <w:rPr>
          <w:rFonts w:ascii="Arial" w:hAnsi="Arial" w:cs="Arial"/>
          <w:sz w:val="22"/>
          <w:szCs w:val="22"/>
        </w:rPr>
      </w:pPr>
      <w:r w:rsidRPr="0027544B">
        <w:rPr>
          <w:rFonts w:ascii="Arial" w:hAnsi="Arial" w:cs="Arial"/>
          <w:sz w:val="22"/>
          <w:szCs w:val="22"/>
        </w:rPr>
        <w:t>(h)  When the drug kit is not stored on a vehicle, storage shall be: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In a secured area that is not accessible to unauthorized personnel; </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Separate from non-controlled substance medication containers;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lastRenderedPageBreak/>
        <w:t>(3)  In compliance with security measures required in the agreement.</w:t>
      </w:r>
    </w:p>
    <w:p w:rsidR="0027544B" w:rsidRPr="0027544B" w:rsidRDefault="0027544B" w:rsidP="0027544B">
      <w:pPr>
        <w:rPr>
          <w:rFonts w:ascii="Arial" w:hAnsi="Arial" w:cs="Arial"/>
          <w:sz w:val="22"/>
          <w:szCs w:val="22"/>
        </w:rPr>
      </w:pPr>
      <w:r w:rsidRPr="0027544B">
        <w:rPr>
          <w:rFonts w:ascii="Arial" w:hAnsi="Arial" w:cs="Arial"/>
          <w:sz w:val="22"/>
          <w:szCs w:val="22"/>
        </w:rPr>
        <w:t>(i)  Key or access codes for the drug kits shall be distributed by the UCDC, to those persons authorized under RSA 318:42, X and 318-B</w:t>
      </w:r>
      <w:proofErr w:type="gramStart"/>
      <w:r w:rsidRPr="0027544B">
        <w:rPr>
          <w:rFonts w:ascii="Arial" w:hAnsi="Arial" w:cs="Arial"/>
          <w:sz w:val="22"/>
          <w:szCs w:val="22"/>
        </w:rPr>
        <w:t>:10</w:t>
      </w:r>
      <w:proofErr w:type="gramEnd"/>
      <w:r w:rsidRPr="0027544B">
        <w:rPr>
          <w:rFonts w:ascii="Arial" w:hAnsi="Arial" w:cs="Arial"/>
          <w:sz w:val="22"/>
          <w:szCs w:val="22"/>
        </w:rPr>
        <w:t>, V.</w:t>
      </w:r>
    </w:p>
    <w:p w:rsidR="0027544B" w:rsidRPr="0027544B" w:rsidRDefault="0027544B" w:rsidP="0027544B">
      <w:pPr>
        <w:rPr>
          <w:rFonts w:ascii="Arial" w:hAnsi="Arial" w:cs="Arial"/>
          <w:sz w:val="22"/>
          <w:szCs w:val="22"/>
        </w:rPr>
      </w:pPr>
      <w:r w:rsidRPr="0027544B">
        <w:rPr>
          <w:rFonts w:ascii="Arial" w:hAnsi="Arial" w:cs="Arial"/>
          <w:sz w:val="22"/>
          <w:szCs w:val="22"/>
        </w:rPr>
        <w:t>(j)  The UCDC shall communicate to the MRH pharmacy, a list of all personnel authorized to possess and replace drug kits.</w:t>
      </w:r>
    </w:p>
    <w:p w:rsidR="0027544B" w:rsidRPr="0027544B" w:rsidRDefault="0027544B" w:rsidP="0027544B">
      <w:pPr>
        <w:rPr>
          <w:rFonts w:ascii="Arial" w:hAnsi="Arial" w:cs="Arial"/>
          <w:sz w:val="22"/>
          <w:szCs w:val="22"/>
        </w:rPr>
      </w:pPr>
      <w:r w:rsidRPr="0027544B">
        <w:rPr>
          <w:rFonts w:ascii="Arial" w:hAnsi="Arial" w:cs="Arial"/>
          <w:sz w:val="22"/>
          <w:szCs w:val="22"/>
        </w:rPr>
        <w:t>(k)  The list identified in (j) above shall be immediately updated as changes occur.</w:t>
      </w:r>
    </w:p>
    <w:p w:rsidR="0027544B" w:rsidRPr="0027544B" w:rsidRDefault="0027544B" w:rsidP="0027544B">
      <w:pPr>
        <w:rPr>
          <w:rFonts w:ascii="Arial" w:hAnsi="Arial" w:cs="Arial"/>
          <w:sz w:val="22"/>
          <w:szCs w:val="22"/>
        </w:rPr>
      </w:pPr>
      <w:r w:rsidRPr="0027544B">
        <w:rPr>
          <w:rFonts w:ascii="Arial" w:hAnsi="Arial" w:cs="Arial"/>
          <w:sz w:val="22"/>
          <w:szCs w:val="22"/>
        </w:rPr>
        <w:t>(l)  The UCDC shall be the person designated to communicate with the unit owner and MRH pharmacy, on all matters related to controlled drugs.</w:t>
      </w:r>
    </w:p>
    <w:p w:rsidR="0027544B" w:rsidRPr="0027544B" w:rsidRDefault="0027544B" w:rsidP="0027544B">
      <w:pPr>
        <w:rPr>
          <w:rFonts w:ascii="Arial" w:hAnsi="Arial" w:cs="Arial"/>
          <w:sz w:val="22"/>
          <w:szCs w:val="22"/>
        </w:rPr>
      </w:pPr>
      <w:r w:rsidRPr="0027544B">
        <w:rPr>
          <w:rFonts w:ascii="Arial" w:hAnsi="Arial" w:cs="Arial"/>
          <w:sz w:val="22"/>
          <w:szCs w:val="22"/>
        </w:rPr>
        <w:t>  </w:t>
      </w:r>
      <w:r w:rsidRPr="0027544B">
        <w:rPr>
          <w:rFonts w:ascii="Arial" w:hAnsi="Arial" w:cs="Arial"/>
          <w:sz w:val="22"/>
          <w:szCs w:val="22"/>
        </w:rPr>
        <w:tab/>
      </w:r>
    </w:p>
    <w:p w:rsidR="0027544B" w:rsidRPr="0027544B" w:rsidRDefault="0027544B" w:rsidP="0027544B">
      <w:pPr>
        <w:rPr>
          <w:rFonts w:ascii="Arial" w:hAnsi="Arial" w:cs="Arial"/>
          <w:b/>
          <w:sz w:val="22"/>
          <w:szCs w:val="22"/>
        </w:rPr>
      </w:pPr>
      <w:r w:rsidRPr="0027544B">
        <w:rPr>
          <w:rFonts w:ascii="Arial" w:hAnsi="Arial" w:cs="Arial"/>
          <w:b/>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5920.05  Loss</w:t>
      </w:r>
      <w:proofErr w:type="gramEnd"/>
      <w:r w:rsidRPr="0027544B">
        <w:rPr>
          <w:rFonts w:ascii="Arial" w:hAnsi="Arial" w:cs="Arial"/>
          <w:b/>
          <w:sz w:val="22"/>
          <w:szCs w:val="22"/>
        </w:rPr>
        <w:t>/Tampering Reporting Procedure.</w:t>
      </w:r>
    </w:p>
    <w:p w:rsidR="0027544B" w:rsidRPr="0027544B" w:rsidRDefault="0027544B" w:rsidP="0027544B">
      <w:pPr>
        <w:rPr>
          <w:rFonts w:ascii="Arial" w:hAnsi="Arial" w:cs="Arial"/>
          <w:sz w:val="22"/>
          <w:szCs w:val="22"/>
        </w:rPr>
      </w:pPr>
      <w:r w:rsidRPr="0027544B">
        <w:rPr>
          <w:rFonts w:ascii="Arial" w:hAnsi="Arial" w:cs="Arial"/>
          <w:sz w:val="22"/>
          <w:szCs w:val="22"/>
        </w:rPr>
        <w:t>(a)  Units shall report any loss or tampering of or potential damage to the drug kits or its contents during inspection procedures or calls for service as follows: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Immediately upon conclusion of the inspection and upon noting any discrepancy in the security or contents of a controlled drug kit, orally reporting the discrepancy to the UCDC;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After oral notification, the persons conducting the inspection shall file a written statement to the UCDC within 8 hours.</w:t>
      </w:r>
    </w:p>
    <w:p w:rsidR="0027544B" w:rsidRPr="0027544B" w:rsidRDefault="0027544B" w:rsidP="0027544B">
      <w:pPr>
        <w:rPr>
          <w:rFonts w:ascii="Arial" w:hAnsi="Arial" w:cs="Arial"/>
          <w:sz w:val="22"/>
          <w:szCs w:val="22"/>
        </w:rPr>
      </w:pPr>
      <w:r w:rsidRPr="0027544B">
        <w:rPr>
          <w:rFonts w:ascii="Arial" w:hAnsi="Arial" w:cs="Arial"/>
          <w:sz w:val="22"/>
          <w:szCs w:val="22"/>
        </w:rPr>
        <w:t>(b)  The UCDC shall have the following responsibilities covering loss or tampering of controlled drugs:</w:t>
      </w:r>
    </w:p>
    <w:p w:rsidR="0027544B" w:rsidRPr="0027544B" w:rsidRDefault="0027544B" w:rsidP="0027544B">
      <w:pPr>
        <w:rPr>
          <w:rFonts w:ascii="Arial" w:hAnsi="Arial" w:cs="Arial"/>
          <w:sz w:val="22"/>
          <w:szCs w:val="22"/>
        </w:rPr>
      </w:pPr>
      <w:r w:rsidRPr="0027544B">
        <w:rPr>
          <w:rFonts w:ascii="Arial" w:hAnsi="Arial" w:cs="Arial"/>
          <w:sz w:val="22"/>
          <w:szCs w:val="22"/>
        </w:rPr>
        <w:t> </w:t>
      </w:r>
      <w:r w:rsidR="008E3A34">
        <w:rPr>
          <w:rFonts w:ascii="Arial" w:hAnsi="Arial" w:cs="Arial"/>
          <w:sz w:val="22"/>
          <w:szCs w:val="22"/>
        </w:rPr>
        <w:tab/>
      </w:r>
      <w:r w:rsidRPr="0027544B">
        <w:rPr>
          <w:rFonts w:ascii="Arial" w:hAnsi="Arial" w:cs="Arial"/>
          <w:sz w:val="22"/>
          <w:szCs w:val="22"/>
        </w:rPr>
        <w:t>(1)  The UCDC shall verbally notify the MRH pharmacy of such loss or tampering immediately upon receipt of the verbal report;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The UCDC shall file a written report to the pharmacy, including a copy of the discovering unit’s report and the specific identity of the drug kit involved, if known, within 24 hours of verbal notification.</w:t>
      </w:r>
    </w:p>
    <w:p w:rsidR="0027544B" w:rsidRPr="0027544B" w:rsidRDefault="0027544B" w:rsidP="0027544B">
      <w:pPr>
        <w:rPr>
          <w:rFonts w:ascii="Arial" w:hAnsi="Arial" w:cs="Arial"/>
          <w:sz w:val="22"/>
          <w:szCs w:val="22"/>
        </w:rPr>
      </w:pPr>
      <w:r w:rsidRPr="0027544B">
        <w:rPr>
          <w:rFonts w:ascii="Arial" w:hAnsi="Arial" w:cs="Arial"/>
          <w:sz w:val="22"/>
          <w:szCs w:val="22"/>
        </w:rPr>
        <w:t>(c)  The hospital pharmacy shall notify the following agencies of the reported incident pursuant to Ph 703.04 and 21 CFR 1301.76(b) within 15 days: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pharmacy board;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US DEA via DEA form 106; and</w:t>
      </w:r>
    </w:p>
    <w:p w:rsidR="0027544B" w:rsidRPr="0027544B" w:rsidRDefault="0027544B" w:rsidP="008E3A34">
      <w:pPr>
        <w:ind w:firstLine="0"/>
        <w:rPr>
          <w:rFonts w:ascii="Arial" w:hAnsi="Arial" w:cs="Arial"/>
          <w:sz w:val="22"/>
          <w:szCs w:val="22"/>
        </w:rPr>
      </w:pPr>
      <w:proofErr w:type="gramStart"/>
      <w:r w:rsidRPr="0027544B">
        <w:rPr>
          <w:rFonts w:ascii="Arial" w:hAnsi="Arial" w:cs="Arial"/>
          <w:sz w:val="22"/>
          <w:szCs w:val="22"/>
        </w:rPr>
        <w:t>(3)  Copies of the notices referenced in (1) and (2) above to the commissioner.</w:t>
      </w:r>
      <w:proofErr w:type="gramEnd"/>
    </w:p>
    <w:p w:rsidR="0027544B" w:rsidRPr="0027544B" w:rsidRDefault="0027544B" w:rsidP="0027544B">
      <w:pPr>
        <w:rPr>
          <w:rFonts w:ascii="Arial" w:hAnsi="Arial" w:cs="Arial"/>
          <w:sz w:val="22"/>
          <w:szCs w:val="22"/>
        </w:rPr>
      </w:pPr>
      <w:r w:rsidRPr="0027544B">
        <w:rPr>
          <w:rFonts w:ascii="Arial" w:hAnsi="Arial" w:cs="Arial"/>
          <w:sz w:val="22"/>
          <w:szCs w:val="22"/>
        </w:rPr>
        <w:t> </w:t>
      </w:r>
    </w:p>
    <w:p w:rsidR="0027544B" w:rsidRPr="0027544B" w:rsidRDefault="0027544B" w:rsidP="0027544B">
      <w:pPr>
        <w:rPr>
          <w:rFonts w:ascii="Arial" w:hAnsi="Arial" w:cs="Arial"/>
          <w:b/>
          <w:sz w:val="22"/>
          <w:szCs w:val="22"/>
        </w:rPr>
      </w:pPr>
      <w:r w:rsidRPr="0027544B">
        <w:rPr>
          <w:rFonts w:ascii="Arial" w:hAnsi="Arial" w:cs="Arial"/>
          <w:b/>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5920.06  Outdated</w:t>
      </w:r>
      <w:proofErr w:type="gramEnd"/>
      <w:r w:rsidRPr="0027544B">
        <w:rPr>
          <w:rFonts w:ascii="Arial" w:hAnsi="Arial" w:cs="Arial"/>
          <w:b/>
          <w:sz w:val="22"/>
          <w:szCs w:val="22"/>
        </w:rPr>
        <w:t xml:space="preserve"> Controlled Drug Kit Exchange.</w:t>
      </w:r>
    </w:p>
    <w:p w:rsidR="0027544B" w:rsidRPr="0027544B" w:rsidRDefault="0027544B" w:rsidP="0027544B">
      <w:pPr>
        <w:rPr>
          <w:rFonts w:ascii="Arial" w:hAnsi="Arial" w:cs="Arial"/>
          <w:sz w:val="22"/>
          <w:szCs w:val="22"/>
        </w:rPr>
      </w:pPr>
      <w:r w:rsidRPr="0027544B">
        <w:rPr>
          <w:rFonts w:ascii="Arial" w:hAnsi="Arial" w:cs="Arial"/>
          <w:sz w:val="22"/>
          <w:szCs w:val="22"/>
        </w:rPr>
        <w:t>(a)  All intact drug kits in possession of the unit shall be returned to the pharmacy within 5 days of the expiration date.</w:t>
      </w:r>
    </w:p>
    <w:p w:rsidR="0027544B" w:rsidRPr="0027544B" w:rsidRDefault="0027544B" w:rsidP="0027544B">
      <w:pPr>
        <w:rPr>
          <w:rFonts w:ascii="Arial" w:hAnsi="Arial" w:cs="Arial"/>
          <w:sz w:val="22"/>
          <w:szCs w:val="22"/>
        </w:rPr>
      </w:pPr>
      <w:r w:rsidRPr="0027544B">
        <w:rPr>
          <w:rFonts w:ascii="Arial" w:hAnsi="Arial" w:cs="Arial"/>
          <w:sz w:val="22"/>
          <w:szCs w:val="22"/>
        </w:rPr>
        <w:t>(b)  All intact drug kits shall be exchanged on a one-for-one basis.</w:t>
      </w:r>
    </w:p>
    <w:p w:rsidR="0027544B" w:rsidRPr="0027544B" w:rsidRDefault="0027544B" w:rsidP="0027544B">
      <w:pPr>
        <w:rPr>
          <w:rFonts w:ascii="Arial" w:hAnsi="Arial" w:cs="Arial"/>
          <w:sz w:val="22"/>
          <w:szCs w:val="22"/>
        </w:rPr>
      </w:pPr>
      <w:r w:rsidRPr="0027544B">
        <w:rPr>
          <w:rFonts w:ascii="Arial" w:hAnsi="Arial" w:cs="Arial"/>
          <w:sz w:val="22"/>
          <w:szCs w:val="22"/>
        </w:rPr>
        <w:t>(c)  Documentation of drug kit exchange shall be maintained in the pharmacy pursuant to Ph 704.11 with a copy provided to the UCDC for the unit’s records.</w:t>
      </w:r>
    </w:p>
    <w:p w:rsidR="0027544B" w:rsidRPr="0027544B" w:rsidRDefault="0027544B" w:rsidP="0027544B">
      <w:pPr>
        <w:rPr>
          <w:rFonts w:ascii="Arial" w:hAnsi="Arial" w:cs="Arial"/>
          <w:sz w:val="22"/>
          <w:szCs w:val="22"/>
        </w:rPr>
      </w:pPr>
      <w:r w:rsidRPr="0027544B">
        <w:rPr>
          <w:rFonts w:ascii="Arial" w:hAnsi="Arial" w:cs="Arial"/>
          <w:sz w:val="22"/>
          <w:szCs w:val="22"/>
        </w:rPr>
        <w:t> </w:t>
      </w:r>
    </w:p>
    <w:p w:rsidR="0027544B" w:rsidRPr="0027544B" w:rsidRDefault="0027544B" w:rsidP="0027544B">
      <w:pPr>
        <w:rPr>
          <w:rFonts w:ascii="Arial" w:hAnsi="Arial" w:cs="Arial"/>
          <w:b/>
          <w:sz w:val="22"/>
          <w:szCs w:val="22"/>
        </w:rPr>
      </w:pPr>
      <w:r w:rsidRPr="0027544B">
        <w:rPr>
          <w:rFonts w:ascii="Arial" w:hAnsi="Arial" w:cs="Arial"/>
          <w:b/>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5920.07  Violations</w:t>
      </w:r>
      <w:proofErr w:type="gramEnd"/>
      <w:r w:rsidRPr="0027544B">
        <w:rPr>
          <w:rFonts w:ascii="Arial" w:hAnsi="Arial" w:cs="Arial"/>
          <w:b/>
          <w:sz w:val="22"/>
          <w:szCs w:val="22"/>
        </w:rPr>
        <w:t>.</w:t>
      </w:r>
    </w:p>
    <w:p w:rsidR="0027544B" w:rsidRPr="0027544B" w:rsidRDefault="0027544B" w:rsidP="0027544B">
      <w:pPr>
        <w:rPr>
          <w:rFonts w:ascii="Arial" w:hAnsi="Arial" w:cs="Arial"/>
          <w:sz w:val="22"/>
          <w:szCs w:val="22"/>
        </w:rPr>
      </w:pPr>
      <w:r w:rsidRPr="0027544B">
        <w:rPr>
          <w:rFonts w:ascii="Arial" w:hAnsi="Arial" w:cs="Arial"/>
          <w:sz w:val="22"/>
          <w:szCs w:val="22"/>
        </w:rPr>
        <w:lastRenderedPageBreak/>
        <w:t xml:space="preserve">(a)  A denial, suspension or revocation of a license as a result of any violation of this section shall be in accordance with RSA 153-A:13, </w:t>
      </w:r>
      <w:proofErr w:type="spellStart"/>
      <w:r w:rsidRPr="0027544B">
        <w:rPr>
          <w:rFonts w:ascii="Arial" w:hAnsi="Arial" w:cs="Arial"/>
          <w:sz w:val="22"/>
          <w:szCs w:val="22"/>
        </w:rPr>
        <w:t>Saf</w:t>
      </w:r>
      <w:proofErr w:type="spellEnd"/>
      <w:r w:rsidRPr="0027544B">
        <w:rPr>
          <w:rFonts w:ascii="Arial" w:hAnsi="Arial" w:cs="Arial"/>
          <w:sz w:val="22"/>
          <w:szCs w:val="22"/>
        </w:rPr>
        <w:t xml:space="preserve">-C 5903.11, </w:t>
      </w:r>
      <w:proofErr w:type="spellStart"/>
      <w:r w:rsidRPr="0027544B">
        <w:rPr>
          <w:rFonts w:ascii="Arial" w:hAnsi="Arial" w:cs="Arial"/>
          <w:sz w:val="22"/>
          <w:szCs w:val="22"/>
        </w:rPr>
        <w:t>Saf</w:t>
      </w:r>
      <w:proofErr w:type="spellEnd"/>
      <w:r w:rsidRPr="0027544B">
        <w:rPr>
          <w:rFonts w:ascii="Arial" w:hAnsi="Arial" w:cs="Arial"/>
          <w:sz w:val="22"/>
          <w:szCs w:val="22"/>
        </w:rPr>
        <w:t>-C 5903.12 and RSA 541-A:30.</w:t>
      </w:r>
    </w:p>
    <w:p w:rsidR="0027544B" w:rsidRPr="0027544B" w:rsidRDefault="0027544B" w:rsidP="0027544B">
      <w:pPr>
        <w:rPr>
          <w:rFonts w:ascii="Arial" w:hAnsi="Arial" w:cs="Arial"/>
          <w:sz w:val="22"/>
          <w:szCs w:val="22"/>
        </w:rPr>
      </w:pPr>
      <w:r w:rsidRPr="0027544B">
        <w:rPr>
          <w:rFonts w:ascii="Arial" w:hAnsi="Arial" w:cs="Arial"/>
          <w:sz w:val="22"/>
          <w:szCs w:val="22"/>
        </w:rPr>
        <w:t xml:space="preserve">(b)  Administrative fines shall be assessed for any violation under this section in accordance with </w:t>
      </w:r>
      <w:proofErr w:type="spellStart"/>
      <w:r w:rsidRPr="0027544B">
        <w:rPr>
          <w:rFonts w:ascii="Arial" w:hAnsi="Arial" w:cs="Arial"/>
          <w:sz w:val="22"/>
          <w:szCs w:val="22"/>
        </w:rPr>
        <w:t>Saf</w:t>
      </w:r>
      <w:proofErr w:type="spellEnd"/>
      <w:r w:rsidRPr="0027544B">
        <w:rPr>
          <w:rFonts w:ascii="Arial" w:hAnsi="Arial" w:cs="Arial"/>
          <w:sz w:val="22"/>
          <w:szCs w:val="22"/>
        </w:rPr>
        <w:t>-C 5907.</w:t>
      </w:r>
    </w:p>
    <w:p w:rsidR="0027544B" w:rsidRPr="0027544B" w:rsidRDefault="0027544B" w:rsidP="0027544B">
      <w:pPr>
        <w:rPr>
          <w:rFonts w:ascii="Arial" w:hAnsi="Arial" w:cs="Arial"/>
          <w:sz w:val="22"/>
          <w:szCs w:val="22"/>
        </w:rPr>
      </w:pPr>
      <w:r w:rsidRPr="0027544B">
        <w:rPr>
          <w:rFonts w:ascii="Arial" w:hAnsi="Arial" w:cs="Arial"/>
          <w:sz w:val="22"/>
          <w:szCs w:val="22"/>
        </w:rPr>
        <w:t xml:space="preserve">(c)  The schedule of fines as set forth in </w:t>
      </w:r>
      <w:proofErr w:type="spellStart"/>
      <w:r w:rsidRPr="0027544B">
        <w:rPr>
          <w:rFonts w:ascii="Arial" w:hAnsi="Arial" w:cs="Arial"/>
          <w:sz w:val="22"/>
          <w:szCs w:val="22"/>
        </w:rPr>
        <w:t>Saf</w:t>
      </w:r>
      <w:proofErr w:type="spellEnd"/>
      <w:r w:rsidRPr="0027544B">
        <w:rPr>
          <w:rFonts w:ascii="Arial" w:hAnsi="Arial" w:cs="Arial"/>
          <w:sz w:val="22"/>
          <w:szCs w:val="22"/>
        </w:rPr>
        <w:t>-C 5907.02 shall be utilized in addition to any fines imposed by the board of pharmacy pursuant to Ph 710.01 and 710.02.</w:t>
      </w:r>
    </w:p>
    <w:p w:rsidR="0027544B" w:rsidRPr="0027544B" w:rsidRDefault="0027544B" w:rsidP="0027544B">
      <w:pPr>
        <w:rPr>
          <w:rFonts w:ascii="Arial" w:hAnsi="Arial" w:cs="Arial"/>
          <w:sz w:val="22"/>
          <w:szCs w:val="22"/>
        </w:rPr>
      </w:pPr>
      <w:r w:rsidRPr="0027544B">
        <w:rPr>
          <w:rFonts w:ascii="Arial" w:hAnsi="Arial" w:cs="Arial"/>
          <w:sz w:val="22"/>
          <w:szCs w:val="22"/>
        </w:rPr>
        <w:t>  </w:t>
      </w:r>
    </w:p>
    <w:p w:rsidR="0027544B" w:rsidRPr="0027544B" w:rsidRDefault="0027544B" w:rsidP="0027544B">
      <w:pPr>
        <w:rPr>
          <w:rFonts w:ascii="Arial" w:hAnsi="Arial" w:cs="Arial"/>
          <w:b/>
          <w:sz w:val="22"/>
          <w:szCs w:val="22"/>
        </w:rPr>
      </w:pPr>
      <w:r w:rsidRPr="0027544B">
        <w:rPr>
          <w:rFonts w:ascii="Arial" w:hAnsi="Arial" w:cs="Arial"/>
          <w:b/>
          <w:sz w:val="22"/>
          <w:szCs w:val="22"/>
        </w:rPr>
        <w:t xml:space="preserve">PART </w:t>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5921  RESPONSIBILITIES</w:t>
      </w:r>
      <w:proofErr w:type="gramEnd"/>
      <w:r w:rsidRPr="0027544B">
        <w:rPr>
          <w:rFonts w:ascii="Arial" w:hAnsi="Arial" w:cs="Arial"/>
          <w:b/>
          <w:sz w:val="22"/>
          <w:szCs w:val="22"/>
        </w:rPr>
        <w:t xml:space="preserve"> BETWEEN MRH AND UNIT</w:t>
      </w:r>
    </w:p>
    <w:p w:rsidR="0027544B" w:rsidRPr="0027544B" w:rsidRDefault="0027544B" w:rsidP="0027544B">
      <w:pPr>
        <w:rPr>
          <w:rFonts w:ascii="Arial" w:hAnsi="Arial" w:cs="Arial"/>
          <w:sz w:val="22"/>
          <w:szCs w:val="22"/>
        </w:rPr>
      </w:pPr>
      <w:r w:rsidRPr="0027544B">
        <w:rPr>
          <w:rFonts w:ascii="Arial" w:hAnsi="Arial" w:cs="Arial"/>
          <w:sz w:val="22"/>
          <w:szCs w:val="22"/>
        </w:rPr>
        <w:t> </w:t>
      </w:r>
    </w:p>
    <w:p w:rsidR="0027544B" w:rsidRPr="0027544B" w:rsidRDefault="0027544B" w:rsidP="0027544B">
      <w:pPr>
        <w:rPr>
          <w:rFonts w:ascii="Arial" w:hAnsi="Arial" w:cs="Arial"/>
          <w:b/>
          <w:sz w:val="22"/>
          <w:szCs w:val="22"/>
        </w:rPr>
      </w:pPr>
      <w:r w:rsidRPr="0027544B">
        <w:rPr>
          <w:rFonts w:ascii="Arial" w:hAnsi="Arial" w:cs="Arial"/>
          <w:b/>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5921.01  Collaboration</w:t>
      </w:r>
      <w:proofErr w:type="gramEnd"/>
      <w:r w:rsidRPr="0027544B">
        <w:rPr>
          <w:rFonts w:ascii="Arial" w:hAnsi="Arial" w:cs="Arial"/>
          <w:b/>
          <w:sz w:val="22"/>
          <w:szCs w:val="22"/>
        </w:rPr>
        <w:t xml:space="preserve"> between Medical Director and Head of Unit.</w:t>
      </w:r>
    </w:p>
    <w:p w:rsidR="0027544B" w:rsidRPr="0027544B" w:rsidRDefault="0027544B" w:rsidP="0027544B">
      <w:pPr>
        <w:rPr>
          <w:rFonts w:ascii="Arial" w:hAnsi="Arial" w:cs="Arial"/>
          <w:sz w:val="22"/>
          <w:szCs w:val="22"/>
        </w:rPr>
      </w:pPr>
      <w:r w:rsidRPr="0027544B">
        <w:rPr>
          <w:rFonts w:ascii="Arial" w:hAnsi="Arial" w:cs="Arial"/>
          <w:sz w:val="22"/>
          <w:szCs w:val="22"/>
        </w:rPr>
        <w:t>(a)  The head of unit and medical director shall collaborate with one another in regards to the following:</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Education;</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Advice;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Critiques;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Medications;</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(5)  Treatment modalities and performance improvement.</w:t>
      </w:r>
    </w:p>
    <w:p w:rsidR="0027544B" w:rsidRPr="0027544B" w:rsidRDefault="0027544B" w:rsidP="0027544B">
      <w:pPr>
        <w:rPr>
          <w:rFonts w:ascii="Arial" w:hAnsi="Arial" w:cs="Arial"/>
          <w:sz w:val="22"/>
          <w:szCs w:val="22"/>
        </w:rPr>
      </w:pPr>
      <w:r w:rsidRPr="0027544B">
        <w:rPr>
          <w:rFonts w:ascii="Arial" w:hAnsi="Arial" w:cs="Arial"/>
          <w:sz w:val="22"/>
          <w:szCs w:val="22"/>
        </w:rPr>
        <w:t> </w:t>
      </w:r>
    </w:p>
    <w:p w:rsidR="0027544B" w:rsidRPr="0027544B" w:rsidRDefault="0027544B" w:rsidP="0027544B">
      <w:pPr>
        <w:rPr>
          <w:rFonts w:ascii="Arial" w:hAnsi="Arial" w:cs="Arial"/>
          <w:b/>
          <w:sz w:val="22"/>
          <w:szCs w:val="22"/>
        </w:rPr>
      </w:pPr>
      <w:r w:rsidRPr="0027544B">
        <w:rPr>
          <w:rFonts w:ascii="Arial" w:hAnsi="Arial" w:cs="Arial"/>
          <w:b/>
          <w:sz w:val="22"/>
          <w:szCs w:val="22"/>
        </w:rPr>
        <w:tab/>
      </w:r>
      <w:proofErr w:type="spellStart"/>
      <w:r w:rsidRPr="0027544B">
        <w:rPr>
          <w:rFonts w:ascii="Arial" w:hAnsi="Arial" w:cs="Arial"/>
          <w:b/>
          <w:sz w:val="22"/>
          <w:szCs w:val="22"/>
        </w:rPr>
        <w:t>Saf</w:t>
      </w:r>
      <w:proofErr w:type="spellEnd"/>
      <w:r w:rsidRPr="0027544B">
        <w:rPr>
          <w:rFonts w:ascii="Arial" w:hAnsi="Arial" w:cs="Arial"/>
          <w:b/>
          <w:sz w:val="22"/>
          <w:szCs w:val="22"/>
        </w:rPr>
        <w:t xml:space="preserve">-C </w:t>
      </w:r>
      <w:proofErr w:type="gramStart"/>
      <w:r w:rsidRPr="0027544B">
        <w:rPr>
          <w:rFonts w:ascii="Arial" w:hAnsi="Arial" w:cs="Arial"/>
          <w:b/>
          <w:sz w:val="22"/>
          <w:szCs w:val="22"/>
        </w:rPr>
        <w:t>5921.02  Responsibilities</w:t>
      </w:r>
      <w:proofErr w:type="gramEnd"/>
      <w:r w:rsidRPr="0027544B">
        <w:rPr>
          <w:rFonts w:ascii="Arial" w:hAnsi="Arial" w:cs="Arial"/>
          <w:b/>
          <w:sz w:val="22"/>
          <w:szCs w:val="22"/>
        </w:rPr>
        <w:t>.</w:t>
      </w:r>
    </w:p>
    <w:p w:rsidR="0027544B" w:rsidRPr="0027544B" w:rsidRDefault="0027544B" w:rsidP="0027544B">
      <w:pPr>
        <w:rPr>
          <w:rFonts w:ascii="Arial" w:hAnsi="Arial" w:cs="Arial"/>
          <w:sz w:val="22"/>
          <w:szCs w:val="22"/>
        </w:rPr>
      </w:pPr>
      <w:r w:rsidRPr="0027544B">
        <w:rPr>
          <w:rFonts w:ascii="Arial" w:hAnsi="Arial" w:cs="Arial"/>
          <w:sz w:val="22"/>
          <w:szCs w:val="22"/>
        </w:rPr>
        <w:t>(a)  Responsibilities between the unit and the unit’s MRH shall be in a written agreement.</w:t>
      </w:r>
    </w:p>
    <w:p w:rsidR="0027544B" w:rsidRPr="0027544B" w:rsidRDefault="0027544B" w:rsidP="0027544B">
      <w:pPr>
        <w:rPr>
          <w:rFonts w:ascii="Arial" w:hAnsi="Arial" w:cs="Arial"/>
          <w:sz w:val="22"/>
          <w:szCs w:val="22"/>
        </w:rPr>
      </w:pPr>
      <w:r w:rsidRPr="0027544B">
        <w:rPr>
          <w:rFonts w:ascii="Arial" w:hAnsi="Arial" w:cs="Arial"/>
          <w:sz w:val="22"/>
          <w:szCs w:val="22"/>
        </w:rPr>
        <w:t>(b) The written agreement set forth in (a) above shall include, at minimum:</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name and mailing address of the MRH;</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The name and mailing address of the unit;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 xml:space="preserve">(3)  Provisions for sharing of patient demographic data; </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Provisions for medical control as defined in RSA 153-A</w:t>
      </w:r>
      <w:proofErr w:type="gramStart"/>
      <w:r w:rsidRPr="0027544B">
        <w:rPr>
          <w:rFonts w:ascii="Arial" w:hAnsi="Arial" w:cs="Arial"/>
          <w:sz w:val="22"/>
          <w:szCs w:val="22"/>
        </w:rPr>
        <w:t>:2</w:t>
      </w:r>
      <w:proofErr w:type="gramEnd"/>
      <w:r w:rsidRPr="0027544B">
        <w:rPr>
          <w:rFonts w:ascii="Arial" w:hAnsi="Arial" w:cs="Arial"/>
          <w:sz w:val="22"/>
          <w:szCs w:val="22"/>
        </w:rPr>
        <w:t>, XV;</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 xml:space="preserve">(5)  The name of the medications approved for use under the NH patient care protocols, dated 2009; </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 xml:space="preserve">(6)  Provisions for the supply and control of medications; </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 xml:space="preserve">(7)  Provisions set forth in </w:t>
      </w:r>
      <w:proofErr w:type="spellStart"/>
      <w:r w:rsidRPr="0027544B">
        <w:rPr>
          <w:rFonts w:ascii="Arial" w:hAnsi="Arial" w:cs="Arial"/>
          <w:sz w:val="22"/>
          <w:szCs w:val="22"/>
        </w:rPr>
        <w:t>Saf</w:t>
      </w:r>
      <w:proofErr w:type="spellEnd"/>
      <w:r w:rsidRPr="0027544B">
        <w:rPr>
          <w:rFonts w:ascii="Arial" w:hAnsi="Arial" w:cs="Arial"/>
          <w:sz w:val="22"/>
          <w:szCs w:val="22"/>
        </w:rPr>
        <w:t>-C 5921.01(a);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 xml:space="preserve">(8)  Provisions set forth in </w:t>
      </w:r>
      <w:proofErr w:type="spellStart"/>
      <w:r w:rsidRPr="0027544B">
        <w:rPr>
          <w:rFonts w:ascii="Arial" w:hAnsi="Arial" w:cs="Arial"/>
          <w:sz w:val="22"/>
          <w:szCs w:val="22"/>
        </w:rPr>
        <w:t>Saf</w:t>
      </w:r>
      <w:proofErr w:type="spellEnd"/>
      <w:r w:rsidRPr="0027544B">
        <w:rPr>
          <w:rFonts w:ascii="Arial" w:hAnsi="Arial" w:cs="Arial"/>
          <w:sz w:val="22"/>
          <w:szCs w:val="22"/>
        </w:rPr>
        <w:t>-C 5902.09(d).</w:t>
      </w:r>
    </w:p>
    <w:p w:rsidR="0027544B" w:rsidRPr="0027544B" w:rsidRDefault="0027544B" w:rsidP="0027544B">
      <w:pPr>
        <w:rPr>
          <w:rFonts w:ascii="Arial" w:hAnsi="Arial" w:cs="Arial"/>
          <w:sz w:val="22"/>
          <w:szCs w:val="22"/>
        </w:rPr>
      </w:pPr>
      <w:r w:rsidRPr="0027544B">
        <w:rPr>
          <w:rFonts w:ascii="Arial" w:hAnsi="Arial" w:cs="Arial"/>
          <w:sz w:val="22"/>
          <w:szCs w:val="22"/>
        </w:rPr>
        <w:t xml:space="preserve">(c)  A copy of each responsibility between the unit and the unit’s MRH set forth in (a) above shall be signed by both parties. </w:t>
      </w:r>
    </w:p>
    <w:p w:rsidR="0027544B" w:rsidRPr="0027544B" w:rsidRDefault="0027544B" w:rsidP="0027544B">
      <w:pPr>
        <w:rPr>
          <w:rFonts w:ascii="Arial" w:hAnsi="Arial" w:cs="Arial"/>
          <w:sz w:val="22"/>
          <w:szCs w:val="22"/>
        </w:rPr>
      </w:pPr>
      <w:r w:rsidRPr="0027544B">
        <w:rPr>
          <w:rFonts w:ascii="Arial" w:hAnsi="Arial" w:cs="Arial"/>
          <w:sz w:val="22"/>
          <w:szCs w:val="22"/>
        </w:rPr>
        <w:t>(d)  Licensed units providing care shall have an agreement with their designated MRH, which shall include: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lastRenderedPageBreak/>
        <w:t>(1)  Printed or typed name of the medical director for the MRH that is responsible for emergency medical services unit agreement;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Printed or typed name of the medical director’s designee, if appropriate;</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Printed or typed name of the head of unit;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(4)  The form shall be signed and dated by both parties listed above.</w:t>
      </w:r>
    </w:p>
    <w:p w:rsidR="0027544B" w:rsidRPr="0027544B" w:rsidRDefault="0027544B" w:rsidP="0027544B">
      <w:pPr>
        <w:rPr>
          <w:rFonts w:ascii="Arial" w:hAnsi="Arial" w:cs="Arial"/>
          <w:sz w:val="22"/>
          <w:szCs w:val="22"/>
        </w:rPr>
      </w:pPr>
      <w:r w:rsidRPr="0027544B">
        <w:rPr>
          <w:rFonts w:ascii="Arial" w:hAnsi="Arial" w:cs="Arial"/>
          <w:sz w:val="22"/>
          <w:szCs w:val="22"/>
        </w:rPr>
        <w:t>(e)  EMT-intermediate and EMT-paramedic level medical control shall only be in effect while the unit has intermediate and/or paramedic provider(s) affiliated or through written ALS mutual aid agreements.  The unit shall notify the division and the MRH within 10 days when it no longer has EMT-intermediate or EMT- paramedic provider(s) affiliated with it.</w:t>
      </w:r>
    </w:p>
    <w:p w:rsidR="0027544B" w:rsidRPr="0027544B" w:rsidRDefault="0027544B" w:rsidP="0027544B">
      <w:pPr>
        <w:rPr>
          <w:rFonts w:ascii="Arial" w:hAnsi="Arial" w:cs="Arial"/>
          <w:sz w:val="22"/>
          <w:szCs w:val="22"/>
        </w:rPr>
      </w:pPr>
      <w:r w:rsidRPr="0027544B">
        <w:rPr>
          <w:rFonts w:ascii="Arial" w:hAnsi="Arial" w:cs="Arial"/>
          <w:sz w:val="22"/>
          <w:szCs w:val="22"/>
        </w:rPr>
        <w:t>(f)  The MRH shall maintain a current file of agreements, which includes the following:</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The name, address and contact information of the MRH; and</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An alphabetical list of unit agreements.</w:t>
      </w:r>
    </w:p>
    <w:p w:rsidR="0027544B" w:rsidRPr="0027544B" w:rsidRDefault="0027544B" w:rsidP="0027544B">
      <w:pPr>
        <w:rPr>
          <w:rFonts w:ascii="Arial" w:hAnsi="Arial" w:cs="Arial"/>
          <w:sz w:val="22"/>
          <w:szCs w:val="22"/>
        </w:rPr>
      </w:pPr>
      <w:r w:rsidRPr="0027544B">
        <w:rPr>
          <w:rFonts w:ascii="Arial" w:hAnsi="Arial" w:cs="Arial"/>
          <w:sz w:val="22"/>
          <w:szCs w:val="22"/>
        </w:rPr>
        <w:t>(g)  The complete list of agreements shall be kept current and copies shall be submitted to the division by the MRH.</w:t>
      </w:r>
    </w:p>
    <w:p w:rsidR="0027544B" w:rsidRPr="0027544B" w:rsidRDefault="0027544B" w:rsidP="0027544B">
      <w:pPr>
        <w:rPr>
          <w:rFonts w:ascii="Arial" w:hAnsi="Arial" w:cs="Arial"/>
          <w:sz w:val="22"/>
          <w:szCs w:val="22"/>
        </w:rPr>
      </w:pPr>
      <w:r w:rsidRPr="0027544B">
        <w:rPr>
          <w:rFonts w:ascii="Arial" w:hAnsi="Arial" w:cs="Arial"/>
          <w:sz w:val="22"/>
          <w:szCs w:val="22"/>
        </w:rPr>
        <w:t>(h)  The MRH shall be responsible to notify the division within 10 days of any changes of the following:</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(1)  Any change in the EMS medical director;</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(2)  Any change in the primary hospital EMS contact;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(3)  Any change in the hospital trauma program contact;</w:t>
      </w:r>
    </w:p>
    <w:p w:rsidR="0027544B" w:rsidRPr="0027544B" w:rsidRDefault="0027544B" w:rsidP="008E3A34">
      <w:pPr>
        <w:ind w:firstLine="0"/>
        <w:rPr>
          <w:rFonts w:ascii="Arial" w:hAnsi="Arial" w:cs="Arial"/>
          <w:sz w:val="22"/>
          <w:szCs w:val="22"/>
        </w:rPr>
      </w:pPr>
      <w:r w:rsidRPr="0027544B">
        <w:rPr>
          <w:rFonts w:ascii="Arial" w:hAnsi="Arial" w:cs="Arial"/>
          <w:sz w:val="22"/>
          <w:szCs w:val="22"/>
        </w:rPr>
        <w:t xml:space="preserve">(4)  The addition or deletion of any hospital personnel who have access to TEMSIS; or </w:t>
      </w:r>
    </w:p>
    <w:p w:rsidR="0027544B" w:rsidRPr="0027544B" w:rsidRDefault="0027544B" w:rsidP="0027544B">
      <w:pPr>
        <w:rPr>
          <w:rFonts w:ascii="Arial" w:hAnsi="Arial" w:cs="Arial"/>
          <w:sz w:val="22"/>
          <w:szCs w:val="22"/>
        </w:rPr>
      </w:pPr>
      <w:r w:rsidRPr="0027544B">
        <w:rPr>
          <w:rFonts w:ascii="Arial" w:hAnsi="Arial" w:cs="Arial"/>
          <w:sz w:val="22"/>
          <w:szCs w:val="22"/>
        </w:rPr>
        <w:t> </w:t>
      </w:r>
      <w:r w:rsidR="008E3A34">
        <w:rPr>
          <w:rFonts w:ascii="Arial" w:hAnsi="Arial" w:cs="Arial"/>
          <w:sz w:val="22"/>
          <w:szCs w:val="22"/>
        </w:rPr>
        <w:tab/>
      </w:r>
      <w:r w:rsidRPr="0027544B">
        <w:rPr>
          <w:rFonts w:ascii="Arial" w:hAnsi="Arial" w:cs="Arial"/>
          <w:sz w:val="22"/>
          <w:szCs w:val="22"/>
        </w:rPr>
        <w:t>(5)  Any potential or actual breach of EMSIR data that may compromise the security of confidential patient information.</w:t>
      </w: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27544B" w:rsidRDefault="0027544B" w:rsidP="008C02FC">
      <w:pPr>
        <w:autoSpaceDE w:val="0"/>
        <w:autoSpaceDN w:val="0"/>
        <w:adjustRightInd w:val="0"/>
        <w:spacing w:before="0" w:after="0"/>
        <w:ind w:left="0" w:firstLine="0"/>
        <w:rPr>
          <w:rFonts w:ascii="Arial" w:hAnsi="Arial" w:cs="Arial"/>
        </w:rPr>
      </w:pPr>
    </w:p>
    <w:p w:rsidR="00B75FE0" w:rsidRDefault="00B75FE0" w:rsidP="008C02FC">
      <w:pPr>
        <w:autoSpaceDE w:val="0"/>
        <w:autoSpaceDN w:val="0"/>
        <w:adjustRightInd w:val="0"/>
        <w:spacing w:before="0" w:after="0"/>
        <w:ind w:left="0" w:firstLine="0"/>
        <w:rPr>
          <w:rFonts w:ascii="Arial" w:hAnsi="Arial" w:cs="Arial"/>
        </w:rPr>
      </w:pPr>
    </w:p>
    <w:p w:rsidR="00B75FE0" w:rsidRDefault="00B75FE0" w:rsidP="008C02FC">
      <w:pPr>
        <w:autoSpaceDE w:val="0"/>
        <w:autoSpaceDN w:val="0"/>
        <w:adjustRightInd w:val="0"/>
        <w:spacing w:before="0" w:after="0"/>
        <w:ind w:left="0" w:firstLine="0"/>
        <w:rPr>
          <w:rFonts w:ascii="Arial" w:hAnsi="Arial" w:cs="Arial"/>
        </w:rPr>
      </w:pPr>
    </w:p>
    <w:p w:rsidR="00B75FE0" w:rsidRDefault="00B75FE0" w:rsidP="008C02FC">
      <w:pPr>
        <w:autoSpaceDE w:val="0"/>
        <w:autoSpaceDN w:val="0"/>
        <w:adjustRightInd w:val="0"/>
        <w:spacing w:before="0" w:after="0"/>
        <w:ind w:left="0" w:firstLine="0"/>
        <w:rPr>
          <w:rFonts w:ascii="Arial" w:hAnsi="Arial" w:cs="Arial"/>
        </w:rPr>
      </w:pPr>
    </w:p>
    <w:p w:rsidR="00B75FE0" w:rsidRDefault="00B75FE0" w:rsidP="008C02FC">
      <w:pPr>
        <w:autoSpaceDE w:val="0"/>
        <w:autoSpaceDN w:val="0"/>
        <w:adjustRightInd w:val="0"/>
        <w:spacing w:before="0" w:after="0"/>
        <w:ind w:left="0" w:firstLine="0"/>
        <w:rPr>
          <w:rFonts w:ascii="Arial" w:hAnsi="Arial" w:cs="Arial"/>
        </w:rPr>
      </w:pPr>
    </w:p>
    <w:p w:rsidR="00B75FE0" w:rsidRDefault="00B75FE0" w:rsidP="008C02FC">
      <w:pPr>
        <w:autoSpaceDE w:val="0"/>
        <w:autoSpaceDN w:val="0"/>
        <w:adjustRightInd w:val="0"/>
        <w:spacing w:before="0" w:after="0"/>
        <w:ind w:left="0" w:firstLine="0"/>
        <w:rPr>
          <w:rFonts w:ascii="Arial" w:hAnsi="Arial" w:cs="Arial"/>
        </w:rPr>
      </w:pPr>
    </w:p>
    <w:p w:rsidR="00B75FE0" w:rsidRDefault="00B75FE0" w:rsidP="008C02FC">
      <w:pPr>
        <w:autoSpaceDE w:val="0"/>
        <w:autoSpaceDN w:val="0"/>
        <w:adjustRightInd w:val="0"/>
        <w:spacing w:before="0" w:after="0"/>
        <w:ind w:left="0" w:firstLine="0"/>
        <w:rPr>
          <w:rFonts w:ascii="Arial" w:hAnsi="Arial" w:cs="Arial"/>
        </w:rPr>
      </w:pPr>
    </w:p>
    <w:p w:rsidR="00B75FE0" w:rsidRDefault="00B75FE0" w:rsidP="008C02FC">
      <w:pPr>
        <w:autoSpaceDE w:val="0"/>
        <w:autoSpaceDN w:val="0"/>
        <w:adjustRightInd w:val="0"/>
        <w:spacing w:before="0" w:after="0"/>
        <w:ind w:left="0" w:firstLine="0"/>
        <w:rPr>
          <w:rFonts w:ascii="Arial" w:hAnsi="Arial" w:cs="Arial"/>
        </w:rPr>
      </w:pPr>
    </w:p>
    <w:p w:rsidR="0027544B" w:rsidRPr="0027544B" w:rsidRDefault="0027544B" w:rsidP="0027544B">
      <w:pPr>
        <w:pStyle w:val="Heading1"/>
        <w:rPr>
          <w:rFonts w:ascii="Arial" w:hAnsi="Arial" w:cs="Arial"/>
          <w:b w:val="0"/>
          <w:sz w:val="44"/>
          <w:u w:val="single"/>
        </w:rPr>
      </w:pPr>
      <w:bookmarkStart w:id="4" w:name="_Toc465346398"/>
      <w:r w:rsidRPr="0027544B">
        <w:rPr>
          <w:rFonts w:ascii="Arial" w:hAnsi="Arial" w:cs="Arial"/>
          <w:b w:val="0"/>
          <w:sz w:val="44"/>
          <w:u w:val="single"/>
        </w:rPr>
        <w:t>Best Practice Controlled Medication Forms</w:t>
      </w:r>
      <w:bookmarkEnd w:id="4"/>
    </w:p>
    <w:p w:rsidR="00D306F6" w:rsidRPr="00D306F6" w:rsidRDefault="00D306F6" w:rsidP="00D306F6">
      <w:pPr>
        <w:pStyle w:val="ListParagraph"/>
        <w:numPr>
          <w:ilvl w:val="0"/>
          <w:numId w:val="4"/>
        </w:numPr>
        <w:autoSpaceDE w:val="0"/>
        <w:autoSpaceDN w:val="0"/>
        <w:adjustRightInd w:val="0"/>
        <w:spacing w:before="0" w:after="0"/>
        <w:rPr>
          <w:rFonts w:ascii="Arial" w:hAnsi="Arial" w:cs="Arial"/>
          <w:sz w:val="22"/>
        </w:rPr>
      </w:pPr>
      <w:r w:rsidRPr="00D306F6">
        <w:rPr>
          <w:rFonts w:ascii="Arial" w:hAnsi="Arial" w:cs="Arial"/>
          <w:sz w:val="22"/>
        </w:rPr>
        <w:t>Sample Controlled Medication Inventory Form</w:t>
      </w:r>
    </w:p>
    <w:tbl>
      <w:tblPr>
        <w:tblW w:w="5000" w:type="pct"/>
        <w:tblLook w:val="04A0" w:firstRow="1" w:lastRow="0" w:firstColumn="1" w:lastColumn="0" w:noHBand="0" w:noVBand="1"/>
      </w:tblPr>
      <w:tblGrid>
        <w:gridCol w:w="656"/>
        <w:gridCol w:w="911"/>
        <w:gridCol w:w="942"/>
        <w:gridCol w:w="1296"/>
        <w:gridCol w:w="1228"/>
        <w:gridCol w:w="1121"/>
        <w:gridCol w:w="1027"/>
        <w:gridCol w:w="971"/>
        <w:gridCol w:w="1064"/>
      </w:tblGrid>
      <w:tr w:rsidR="00A30408" w:rsidRPr="00A30408" w:rsidTr="00A30408">
        <w:trPr>
          <w:trHeight w:val="660"/>
        </w:trPr>
        <w:tc>
          <w:tcPr>
            <w:tcW w:w="356"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Date &amp; Time</w:t>
            </w:r>
          </w:p>
        </w:tc>
        <w:tc>
          <w:tcPr>
            <w:tcW w:w="494"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Daily Check, Use or Restock</w:t>
            </w:r>
          </w:p>
        </w:tc>
        <w:tc>
          <w:tcPr>
            <w:tcW w:w="511"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Current Lock Number</w:t>
            </w:r>
          </w:p>
        </w:tc>
        <w:tc>
          <w:tcPr>
            <w:tcW w:w="703"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Department Incident Number</w:t>
            </w:r>
          </w:p>
        </w:tc>
        <w:tc>
          <w:tcPr>
            <w:tcW w:w="666"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Medication Used</w:t>
            </w:r>
          </w:p>
        </w:tc>
        <w:tc>
          <w:tcPr>
            <w:tcW w:w="608"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Earliest Expiration Date</w:t>
            </w:r>
          </w:p>
        </w:tc>
        <w:tc>
          <w:tcPr>
            <w:tcW w:w="557"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New Lock Numbers</w:t>
            </w:r>
          </w:p>
        </w:tc>
        <w:tc>
          <w:tcPr>
            <w:tcW w:w="527"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NH Provider License Number</w:t>
            </w:r>
          </w:p>
        </w:tc>
        <w:tc>
          <w:tcPr>
            <w:tcW w:w="577" w:type="pct"/>
            <w:tcBorders>
              <w:top w:val="single" w:sz="4" w:space="0" w:color="auto"/>
              <w:left w:val="nil"/>
              <w:bottom w:val="single" w:sz="4" w:space="0" w:color="auto"/>
              <w:right w:val="single" w:sz="4" w:space="0" w:color="auto"/>
            </w:tcBorders>
            <w:shd w:val="clear" w:color="000000" w:fill="808080"/>
            <w:vAlign w:val="center"/>
            <w:hideMark/>
          </w:tcPr>
          <w:p w:rsidR="00A30408" w:rsidRPr="00A30408" w:rsidRDefault="00A30408" w:rsidP="00A30408">
            <w:pPr>
              <w:spacing w:before="0" w:after="0"/>
              <w:ind w:left="0" w:firstLine="0"/>
              <w:jc w:val="center"/>
              <w:rPr>
                <w:rFonts w:ascii="Calibri" w:hAnsi="Calibri"/>
                <w:b/>
                <w:bCs/>
                <w:color w:val="FFFFFF"/>
                <w:sz w:val="16"/>
                <w:szCs w:val="22"/>
              </w:rPr>
            </w:pPr>
            <w:r w:rsidRPr="00A30408">
              <w:rPr>
                <w:rFonts w:ascii="Calibri" w:hAnsi="Calibri"/>
                <w:b/>
                <w:bCs/>
                <w:color w:val="FFFFFF"/>
                <w:sz w:val="16"/>
                <w:szCs w:val="22"/>
              </w:rPr>
              <w:t>Signature</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FFFFFF"/>
                <w:sz w:val="16"/>
                <w:szCs w:val="22"/>
              </w:rPr>
            </w:pPr>
            <w:r w:rsidRPr="00A30408">
              <w:rPr>
                <w:rFonts w:ascii="Calibri" w:hAnsi="Calibri"/>
                <w:color w:val="FFFFFF"/>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r w:rsidR="00A30408" w:rsidRPr="00A30408" w:rsidTr="00A30408">
        <w:trPr>
          <w:trHeight w:val="300"/>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494"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11"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703"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66"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5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2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c>
          <w:tcPr>
            <w:tcW w:w="577" w:type="pct"/>
            <w:tcBorders>
              <w:top w:val="nil"/>
              <w:left w:val="nil"/>
              <w:bottom w:val="single" w:sz="4" w:space="0" w:color="auto"/>
              <w:right w:val="single" w:sz="4" w:space="0" w:color="auto"/>
            </w:tcBorders>
            <w:shd w:val="clear" w:color="auto" w:fill="auto"/>
            <w:noWrap/>
            <w:vAlign w:val="bottom"/>
            <w:hideMark/>
          </w:tcPr>
          <w:p w:rsidR="00A30408" w:rsidRPr="00A30408" w:rsidRDefault="00A30408" w:rsidP="00A30408">
            <w:pPr>
              <w:spacing w:before="0" w:after="0"/>
              <w:ind w:left="0" w:firstLine="0"/>
              <w:rPr>
                <w:rFonts w:ascii="Calibri" w:hAnsi="Calibri"/>
                <w:color w:val="000000"/>
                <w:sz w:val="16"/>
                <w:szCs w:val="22"/>
              </w:rPr>
            </w:pPr>
            <w:r w:rsidRPr="00A30408">
              <w:rPr>
                <w:rFonts w:ascii="Calibri" w:hAnsi="Calibri"/>
                <w:color w:val="000000"/>
                <w:sz w:val="16"/>
                <w:szCs w:val="22"/>
              </w:rPr>
              <w:t> </w:t>
            </w:r>
          </w:p>
        </w:tc>
      </w:tr>
    </w:tbl>
    <w:p w:rsidR="00A30408" w:rsidRDefault="00A30408" w:rsidP="00180895">
      <w:pPr>
        <w:autoSpaceDE w:val="0"/>
        <w:autoSpaceDN w:val="0"/>
        <w:adjustRightInd w:val="0"/>
        <w:spacing w:before="0" w:after="0"/>
        <w:ind w:left="0" w:firstLine="0"/>
        <w:rPr>
          <w:rFonts w:ascii="Arial" w:hAnsi="Arial" w:cs="Arial"/>
          <w:noProof/>
          <w:sz w:val="22"/>
        </w:rPr>
      </w:pPr>
    </w:p>
    <w:p w:rsidR="00D306F6" w:rsidRDefault="00D306F6" w:rsidP="00180895">
      <w:pPr>
        <w:autoSpaceDE w:val="0"/>
        <w:autoSpaceDN w:val="0"/>
        <w:adjustRightInd w:val="0"/>
        <w:spacing w:before="0" w:after="0"/>
        <w:ind w:left="0" w:firstLine="0"/>
        <w:rPr>
          <w:rFonts w:ascii="Arial" w:hAnsi="Arial" w:cs="Arial"/>
          <w:sz w:val="22"/>
        </w:rPr>
      </w:pPr>
      <w:r w:rsidRPr="00D306F6">
        <w:rPr>
          <w:rFonts w:ascii="Arial" w:hAnsi="Arial" w:cs="Arial"/>
          <w:sz w:val="22"/>
        </w:rPr>
        <w:t>Sample Controlled Medication Proof-of-Use Form</w:t>
      </w:r>
    </w:p>
    <w:p w:rsidR="0027544B" w:rsidRDefault="0027544B" w:rsidP="0027544B">
      <w:pPr>
        <w:autoSpaceDE w:val="0"/>
        <w:autoSpaceDN w:val="0"/>
        <w:adjustRightInd w:val="0"/>
        <w:spacing w:before="0" w:after="0"/>
        <w:rPr>
          <w:rFonts w:ascii="Arial" w:hAnsi="Arial" w:cs="Arial"/>
          <w:sz w:val="22"/>
        </w:rPr>
      </w:pPr>
    </w:p>
    <w:p w:rsidR="00BF71DF" w:rsidRDefault="004A3CCC" w:rsidP="00E46D35">
      <w:pPr>
        <w:autoSpaceDE w:val="0"/>
        <w:autoSpaceDN w:val="0"/>
        <w:adjustRightInd w:val="0"/>
        <w:spacing w:before="0" w:after="0"/>
        <w:rPr>
          <w:rFonts w:ascii="Arial" w:hAnsi="Arial" w:cs="Arial"/>
        </w:rPr>
      </w:pPr>
      <w:r>
        <w:rPr>
          <w:rFonts w:ascii="Arial" w:hAnsi="Arial" w:cs="Arial"/>
          <w:noProof/>
          <w:sz w:val="22"/>
        </w:rPr>
        <w:drawing>
          <wp:inline distT="0" distB="0" distL="0" distR="0">
            <wp:extent cx="5715000" cy="3692625"/>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cstate="print"/>
                    <a:srcRect/>
                    <a:stretch>
                      <a:fillRect/>
                    </a:stretch>
                  </pic:blipFill>
                  <pic:spPr bwMode="auto">
                    <a:xfrm>
                      <a:off x="0" y="0"/>
                      <a:ext cx="5715000" cy="3692625"/>
                    </a:xfrm>
                    <a:prstGeom prst="rect">
                      <a:avLst/>
                    </a:prstGeom>
                    <a:noFill/>
                    <a:ln w="9525">
                      <a:noFill/>
                      <a:miter lim="800000"/>
                      <a:headEnd/>
                      <a:tailEnd/>
                    </a:ln>
                  </pic:spPr>
                </pic:pic>
              </a:graphicData>
            </a:graphic>
          </wp:inline>
        </w:drawing>
      </w:r>
    </w:p>
    <w:p w:rsidR="00BF71DF" w:rsidRDefault="00BF71DF" w:rsidP="00E46D35">
      <w:pPr>
        <w:autoSpaceDE w:val="0"/>
        <w:autoSpaceDN w:val="0"/>
        <w:adjustRightInd w:val="0"/>
        <w:spacing w:before="0" w:after="0"/>
        <w:rPr>
          <w:rFonts w:ascii="Arial" w:hAnsi="Arial" w:cs="Arial"/>
        </w:rPr>
        <w:sectPr w:rsidR="00BF71DF" w:rsidSect="008C02FC">
          <w:headerReference w:type="default" r:id="rId16"/>
          <w:headerReference w:type="first" r:id="rId17"/>
          <w:footerReference w:type="first" r:id="rId18"/>
          <w:pgSz w:w="12240" w:h="15840"/>
          <w:pgMar w:top="1440" w:right="1800" w:bottom="1440" w:left="1440" w:header="720" w:footer="720" w:gutter="0"/>
          <w:cols w:space="720"/>
          <w:titlePg/>
          <w:docGrid w:linePitch="360"/>
        </w:sectPr>
      </w:pPr>
    </w:p>
    <w:p w:rsidR="00BF71DF" w:rsidRPr="00BF71DF" w:rsidRDefault="00BF71DF" w:rsidP="00BF71DF">
      <w:pPr>
        <w:autoSpaceDE w:val="0"/>
        <w:autoSpaceDN w:val="0"/>
        <w:adjustRightInd w:val="0"/>
        <w:spacing w:before="0" w:after="0"/>
        <w:ind w:left="360" w:firstLine="0"/>
        <w:rPr>
          <w:rFonts w:ascii="Arial" w:hAnsi="Arial" w:cs="Arial"/>
          <w:color w:val="4F81BD" w:themeColor="accent1"/>
          <w:sz w:val="36"/>
        </w:rPr>
      </w:pPr>
      <w:r w:rsidRPr="00BF71DF">
        <w:rPr>
          <w:rFonts w:ascii="Arial" w:hAnsi="Arial" w:cs="Arial"/>
          <w:color w:val="4F81BD" w:themeColor="accent1"/>
          <w:sz w:val="32"/>
          <w:szCs w:val="22"/>
        </w:rPr>
        <w:lastRenderedPageBreak/>
        <w:t>NH EMS Agency Drug Diversion Report Form:</w:t>
      </w:r>
    </w:p>
    <w:p w:rsidR="00BF71DF" w:rsidRDefault="00BF71DF" w:rsidP="00BF71DF">
      <w:pPr>
        <w:autoSpaceDE w:val="0"/>
        <w:autoSpaceDN w:val="0"/>
        <w:adjustRightInd w:val="0"/>
        <w:spacing w:before="0" w:after="0"/>
        <w:ind w:left="0" w:firstLine="0"/>
        <w:jc w:val="center"/>
        <w:rPr>
          <w:rFonts w:ascii="Arial" w:hAnsi="Arial" w:cs="Arial"/>
        </w:rPr>
      </w:pPr>
    </w:p>
    <w:p w:rsidR="00BF71DF" w:rsidRDefault="00BF71DF" w:rsidP="00BF71DF">
      <w:pPr>
        <w:autoSpaceDE w:val="0"/>
        <w:autoSpaceDN w:val="0"/>
        <w:adjustRightInd w:val="0"/>
        <w:spacing w:before="0" w:after="0"/>
        <w:ind w:left="0" w:firstLine="0"/>
        <w:jc w:val="center"/>
        <w:rPr>
          <w:rFonts w:ascii="Arial" w:hAnsi="Arial" w:cs="Arial"/>
        </w:rPr>
        <w:sectPr w:rsidR="00BF71DF" w:rsidSect="00BF71DF">
          <w:pgSz w:w="15840" w:h="12240" w:orient="landscape"/>
          <w:pgMar w:top="1440" w:right="1440" w:bottom="1800" w:left="1440" w:header="720" w:footer="720" w:gutter="0"/>
          <w:cols w:space="720"/>
          <w:titlePg/>
          <w:docGrid w:linePitch="360"/>
        </w:sectPr>
      </w:pPr>
      <w:r>
        <w:rPr>
          <w:rFonts w:ascii="Arial" w:hAnsi="Arial" w:cs="Arial"/>
          <w:noProof/>
        </w:rPr>
        <w:drawing>
          <wp:inline distT="0" distB="0" distL="0" distR="0">
            <wp:extent cx="8307139" cy="5250180"/>
            <wp:effectExtent l="19050" t="19050" r="17711" b="266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 cstate="print"/>
                    <a:srcRect l="7172" t="9626" r="47387" b="5118"/>
                    <a:stretch>
                      <a:fillRect/>
                    </a:stretch>
                  </pic:blipFill>
                  <pic:spPr bwMode="auto">
                    <a:xfrm>
                      <a:off x="0" y="0"/>
                      <a:ext cx="8310099" cy="5252051"/>
                    </a:xfrm>
                    <a:prstGeom prst="rect">
                      <a:avLst/>
                    </a:prstGeom>
                    <a:noFill/>
                    <a:ln w="9525">
                      <a:solidFill>
                        <a:schemeClr val="tx1"/>
                      </a:solidFill>
                      <a:miter lim="800000"/>
                      <a:headEnd/>
                      <a:tailEnd/>
                    </a:ln>
                  </pic:spPr>
                </pic:pic>
              </a:graphicData>
            </a:graphic>
          </wp:inline>
        </w:drawing>
      </w:r>
    </w:p>
    <w:p w:rsidR="003E4056" w:rsidRPr="0027544B" w:rsidRDefault="003E4056" w:rsidP="0027544B">
      <w:pPr>
        <w:pStyle w:val="Heading1"/>
        <w:rPr>
          <w:rFonts w:ascii="Arial" w:hAnsi="Arial" w:cs="Arial"/>
          <w:b w:val="0"/>
          <w:sz w:val="36"/>
          <w:u w:val="single"/>
        </w:rPr>
      </w:pPr>
      <w:bookmarkStart w:id="5" w:name="_Toc465346399"/>
      <w:r w:rsidRPr="0027544B">
        <w:rPr>
          <w:rFonts w:ascii="Arial" w:hAnsi="Arial" w:cs="Arial"/>
          <w:b w:val="0"/>
          <w:sz w:val="36"/>
          <w:u w:val="single"/>
        </w:rPr>
        <w:lastRenderedPageBreak/>
        <w:t>Best Practice Controlled Medication In-Vehicle Safes</w:t>
      </w:r>
      <w:bookmarkEnd w:id="5"/>
    </w:p>
    <w:p w:rsidR="00E46D35" w:rsidRPr="006A1708" w:rsidRDefault="003E4056" w:rsidP="003E4056">
      <w:pPr>
        <w:autoSpaceDE w:val="0"/>
        <w:autoSpaceDN w:val="0"/>
        <w:adjustRightInd w:val="0"/>
        <w:spacing w:before="0" w:after="0"/>
        <w:ind w:left="360" w:firstLine="0"/>
        <w:rPr>
          <w:rFonts w:ascii="Arial" w:hAnsi="Arial" w:cs="Arial"/>
          <w:sz w:val="22"/>
        </w:rPr>
      </w:pPr>
      <w:r w:rsidRPr="006A1708">
        <w:rPr>
          <w:rFonts w:ascii="Arial" w:hAnsi="Arial" w:cs="Arial"/>
          <w:sz w:val="22"/>
        </w:rPr>
        <w:t>In recognition that there are many in-vehicle safe</w:t>
      </w:r>
      <w:r w:rsidR="008B12FE" w:rsidRPr="006A1708">
        <w:rPr>
          <w:rFonts w:ascii="Arial" w:hAnsi="Arial" w:cs="Arial"/>
          <w:sz w:val="22"/>
        </w:rPr>
        <w:t>s</w:t>
      </w:r>
      <w:r w:rsidRPr="006A1708">
        <w:rPr>
          <w:rFonts w:ascii="Arial" w:hAnsi="Arial" w:cs="Arial"/>
          <w:sz w:val="22"/>
        </w:rPr>
        <w:t xml:space="preserve"> available in the market available, it is best practice that the safes have the following desired features:</w:t>
      </w:r>
    </w:p>
    <w:p w:rsidR="00635628" w:rsidRPr="006A1708" w:rsidRDefault="00635628" w:rsidP="003E4056">
      <w:pPr>
        <w:autoSpaceDE w:val="0"/>
        <w:autoSpaceDN w:val="0"/>
        <w:adjustRightInd w:val="0"/>
        <w:spacing w:before="0" w:after="0"/>
        <w:ind w:left="360" w:firstLine="0"/>
        <w:rPr>
          <w:rFonts w:ascii="Arial" w:hAnsi="Arial" w:cs="Arial"/>
          <w:sz w:val="22"/>
        </w:rPr>
      </w:pPr>
    </w:p>
    <w:p w:rsidR="003E4056" w:rsidRPr="006A1708" w:rsidRDefault="003E4056" w:rsidP="003E4056">
      <w:pPr>
        <w:pStyle w:val="ListParagraph"/>
        <w:numPr>
          <w:ilvl w:val="0"/>
          <w:numId w:val="8"/>
        </w:numPr>
        <w:autoSpaceDE w:val="0"/>
        <w:autoSpaceDN w:val="0"/>
        <w:adjustRightInd w:val="0"/>
        <w:spacing w:before="0" w:after="0"/>
        <w:rPr>
          <w:rFonts w:ascii="Arial" w:hAnsi="Arial" w:cs="Arial"/>
          <w:sz w:val="22"/>
        </w:rPr>
      </w:pPr>
      <w:r w:rsidRPr="006A1708">
        <w:rPr>
          <w:rFonts w:ascii="Arial" w:hAnsi="Arial" w:cs="Arial"/>
          <w:sz w:val="22"/>
        </w:rPr>
        <w:t>Tamper resistant construction</w:t>
      </w:r>
      <w:r w:rsidR="003A7C96" w:rsidRPr="006A1708">
        <w:rPr>
          <w:rFonts w:ascii="Arial" w:hAnsi="Arial" w:cs="Arial"/>
          <w:sz w:val="22"/>
        </w:rPr>
        <w:t xml:space="preserve"> – ideally in a separate steel lockbox / cabinet / safe.</w:t>
      </w:r>
    </w:p>
    <w:p w:rsidR="003E4056" w:rsidRPr="006A1708" w:rsidRDefault="003A7C96" w:rsidP="003E4056">
      <w:pPr>
        <w:pStyle w:val="ListParagraph"/>
        <w:numPr>
          <w:ilvl w:val="0"/>
          <w:numId w:val="8"/>
        </w:numPr>
        <w:autoSpaceDE w:val="0"/>
        <w:autoSpaceDN w:val="0"/>
        <w:adjustRightInd w:val="0"/>
        <w:spacing w:before="0" w:after="0"/>
        <w:rPr>
          <w:rFonts w:ascii="Arial" w:hAnsi="Arial" w:cs="Arial"/>
          <w:sz w:val="22"/>
        </w:rPr>
      </w:pPr>
      <w:r w:rsidRPr="006A1708">
        <w:rPr>
          <w:rFonts w:ascii="Arial" w:hAnsi="Arial" w:cs="Arial"/>
          <w:sz w:val="22"/>
        </w:rPr>
        <w:t>The lockbox / cabinet / safe should be secured / bolted to the interior of the vehicle.</w:t>
      </w:r>
    </w:p>
    <w:p w:rsidR="003A7C96" w:rsidRPr="006A1708" w:rsidRDefault="003A7C96" w:rsidP="003E4056">
      <w:pPr>
        <w:pStyle w:val="ListParagraph"/>
        <w:numPr>
          <w:ilvl w:val="0"/>
          <w:numId w:val="8"/>
        </w:numPr>
        <w:autoSpaceDE w:val="0"/>
        <w:autoSpaceDN w:val="0"/>
        <w:adjustRightInd w:val="0"/>
        <w:spacing w:before="0" w:after="0"/>
        <w:rPr>
          <w:rFonts w:ascii="Arial" w:hAnsi="Arial" w:cs="Arial"/>
          <w:sz w:val="22"/>
        </w:rPr>
      </w:pPr>
      <w:r w:rsidRPr="006A1708">
        <w:rPr>
          <w:rFonts w:ascii="Arial" w:hAnsi="Arial" w:cs="Arial"/>
          <w:sz w:val="22"/>
        </w:rPr>
        <w:t>The lockbox / cabinet / safe should be secured with a locking mechanism that can only be accessible by authorized personnel and the UCDC.</w:t>
      </w:r>
    </w:p>
    <w:p w:rsidR="003A7C96" w:rsidRPr="006A1708" w:rsidRDefault="003A7C96" w:rsidP="003E4056">
      <w:pPr>
        <w:pStyle w:val="ListParagraph"/>
        <w:numPr>
          <w:ilvl w:val="0"/>
          <w:numId w:val="8"/>
        </w:numPr>
        <w:autoSpaceDE w:val="0"/>
        <w:autoSpaceDN w:val="0"/>
        <w:adjustRightInd w:val="0"/>
        <w:spacing w:before="0" w:after="0"/>
        <w:rPr>
          <w:rFonts w:ascii="Arial" w:hAnsi="Arial" w:cs="Arial"/>
          <w:sz w:val="22"/>
        </w:rPr>
      </w:pPr>
      <w:r w:rsidRPr="006A1708">
        <w:rPr>
          <w:rFonts w:ascii="Arial" w:hAnsi="Arial" w:cs="Arial"/>
          <w:sz w:val="22"/>
        </w:rPr>
        <w:t>The locking mechanism should</w:t>
      </w:r>
      <w:r w:rsidR="00635628" w:rsidRPr="006A1708">
        <w:rPr>
          <w:rFonts w:ascii="Arial" w:hAnsi="Arial" w:cs="Arial"/>
          <w:sz w:val="22"/>
        </w:rPr>
        <w:t xml:space="preserve"> be at a minimum key-lock or preferably a combination lock - utilizing individual access codes. Many electronic combination lock systems are auditable and have features that indicate unauthorized attempts to open the lock (including wireless programming and auditing).</w:t>
      </w:r>
    </w:p>
    <w:p w:rsidR="00AF28B3" w:rsidRPr="006A1708" w:rsidRDefault="00AF28B3" w:rsidP="00AF28B3">
      <w:pPr>
        <w:autoSpaceDE w:val="0"/>
        <w:autoSpaceDN w:val="0"/>
        <w:adjustRightInd w:val="0"/>
        <w:spacing w:before="0" w:after="0"/>
        <w:rPr>
          <w:rFonts w:ascii="Arial" w:hAnsi="Arial" w:cs="Arial"/>
          <w:sz w:val="22"/>
        </w:rPr>
      </w:pPr>
    </w:p>
    <w:p w:rsidR="00AF28B3" w:rsidRPr="006A1708" w:rsidRDefault="00AF28B3" w:rsidP="00AF28B3">
      <w:pPr>
        <w:autoSpaceDE w:val="0"/>
        <w:autoSpaceDN w:val="0"/>
        <w:adjustRightInd w:val="0"/>
        <w:spacing w:before="0" w:after="0"/>
        <w:rPr>
          <w:rFonts w:ascii="Arial" w:hAnsi="Arial" w:cs="Arial"/>
          <w:sz w:val="22"/>
        </w:rPr>
      </w:pPr>
      <w:r w:rsidRPr="006A1708">
        <w:rPr>
          <w:rFonts w:ascii="Arial" w:hAnsi="Arial" w:cs="Arial"/>
          <w:sz w:val="22"/>
        </w:rPr>
        <w:t>Examples of In-vehicle Controlled Medication Safes:</w:t>
      </w:r>
    </w:p>
    <w:p w:rsidR="00CC386A" w:rsidRDefault="00CC386A" w:rsidP="00AF28B3">
      <w:pPr>
        <w:autoSpaceDE w:val="0"/>
        <w:autoSpaceDN w:val="0"/>
        <w:adjustRightInd w:val="0"/>
        <w:spacing w:before="0" w:after="0"/>
        <w:rPr>
          <w:rFonts w:ascii="Arial" w:hAnsi="Arial" w:cs="Arial"/>
        </w:rPr>
      </w:pPr>
      <w:r>
        <w:rPr>
          <w:rFonts w:ascii="Arial" w:hAnsi="Arial" w:cs="Arial"/>
          <w:noProof/>
        </w:rPr>
        <w:drawing>
          <wp:anchor distT="0" distB="0" distL="114300" distR="114300" simplePos="0" relativeHeight="251658240" behindDoc="1" locked="0" layoutInCell="1" allowOverlap="1">
            <wp:simplePos x="0" y="0"/>
            <wp:positionH relativeFrom="column">
              <wp:posOffset>3806190</wp:posOffset>
            </wp:positionH>
            <wp:positionV relativeFrom="paragraph">
              <wp:posOffset>50800</wp:posOffset>
            </wp:positionV>
            <wp:extent cx="1756410" cy="2057400"/>
            <wp:effectExtent l="19050" t="0" r="0" b="0"/>
            <wp:wrapTight wrapText="bothSides">
              <wp:wrapPolygon edited="0">
                <wp:start x="-234" y="0"/>
                <wp:lineTo x="-234" y="21400"/>
                <wp:lineTo x="21553" y="21400"/>
                <wp:lineTo x="21553" y="0"/>
                <wp:lineTo x="-234" y="0"/>
              </wp:wrapPolygon>
            </wp:wrapTight>
            <wp:docPr id="1" name="Picture 1" descr="http://medixsafe.com/wp-content/uploads/2011/12/C1-Narcotics-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xsafe.com/wp-content/uploads/2011/12/C1-Narcotics-Cabinet.jpg"/>
                    <pic:cNvPicPr>
                      <a:picLocks noChangeAspect="1" noChangeArrowheads="1"/>
                    </pic:cNvPicPr>
                  </pic:nvPicPr>
                  <pic:blipFill>
                    <a:blip r:embed="rId20" cstate="print"/>
                    <a:srcRect/>
                    <a:stretch>
                      <a:fillRect/>
                    </a:stretch>
                  </pic:blipFill>
                  <pic:spPr bwMode="auto">
                    <a:xfrm>
                      <a:off x="0" y="0"/>
                      <a:ext cx="1756410" cy="20574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1312" behindDoc="1" locked="0" layoutInCell="1" allowOverlap="1">
            <wp:simplePos x="0" y="0"/>
            <wp:positionH relativeFrom="column">
              <wp:posOffset>205740</wp:posOffset>
            </wp:positionH>
            <wp:positionV relativeFrom="paragraph">
              <wp:posOffset>50800</wp:posOffset>
            </wp:positionV>
            <wp:extent cx="2632710" cy="2011680"/>
            <wp:effectExtent l="19050" t="0" r="0" b="0"/>
            <wp:wrapTight wrapText="bothSides">
              <wp:wrapPolygon edited="0">
                <wp:start x="-156" y="0"/>
                <wp:lineTo x="-156" y="21477"/>
                <wp:lineTo x="21569" y="21477"/>
                <wp:lineTo x="21569" y="0"/>
                <wp:lineTo x="-156" y="0"/>
              </wp:wrapPolygon>
            </wp:wrapTight>
            <wp:docPr id="10" name="Picture 10" descr="CompX eLock 300 Series installed on a narcotics box, made for EM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X eLock 300 Series installed on a narcotics box, made for EMS vehicles"/>
                    <pic:cNvPicPr>
                      <a:picLocks noChangeAspect="1" noChangeArrowheads="1"/>
                    </pic:cNvPicPr>
                  </pic:nvPicPr>
                  <pic:blipFill>
                    <a:blip r:embed="rId21" cstate="print"/>
                    <a:srcRect/>
                    <a:stretch>
                      <a:fillRect/>
                    </a:stretch>
                  </pic:blipFill>
                  <pic:spPr bwMode="auto">
                    <a:xfrm>
                      <a:off x="0" y="0"/>
                      <a:ext cx="2632710" cy="2011680"/>
                    </a:xfrm>
                    <a:prstGeom prst="rect">
                      <a:avLst/>
                    </a:prstGeom>
                    <a:noFill/>
                    <a:ln w="9525">
                      <a:noFill/>
                      <a:miter lim="800000"/>
                      <a:headEnd/>
                      <a:tailEnd/>
                    </a:ln>
                  </pic:spPr>
                </pic:pic>
              </a:graphicData>
            </a:graphic>
          </wp:anchor>
        </w:drawing>
      </w: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r>
        <w:rPr>
          <w:rFonts w:ascii="Arial" w:hAnsi="Arial" w:cs="Arial"/>
        </w:rPr>
        <w:t xml:space="preserve">             </w:t>
      </w:r>
      <w:proofErr w:type="spellStart"/>
      <w:r w:rsidRPr="00B574D9">
        <w:rPr>
          <w:rFonts w:ascii="Arial" w:hAnsi="Arial" w:cs="Arial"/>
          <w:sz w:val="22"/>
        </w:rPr>
        <w:t>CompX</w:t>
      </w:r>
      <w:proofErr w:type="spellEnd"/>
      <w:r w:rsidRPr="00B574D9">
        <w:rPr>
          <w:rFonts w:ascii="Arial" w:hAnsi="Arial" w:cs="Arial"/>
          <w:sz w:val="22"/>
        </w:rPr>
        <w:t xml:space="preserve"> – </w:t>
      </w:r>
      <w:proofErr w:type="spellStart"/>
      <w:r w:rsidRPr="00B574D9">
        <w:rPr>
          <w:rFonts w:ascii="Arial" w:hAnsi="Arial" w:cs="Arial"/>
          <w:sz w:val="22"/>
        </w:rPr>
        <w:t>Elock</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B574D9">
        <w:rPr>
          <w:rFonts w:ascii="Arial" w:hAnsi="Arial" w:cs="Arial"/>
        </w:rPr>
        <w:t xml:space="preserve">            </w:t>
      </w:r>
      <w:r>
        <w:rPr>
          <w:rFonts w:ascii="Arial" w:hAnsi="Arial" w:cs="Arial"/>
        </w:rPr>
        <w:t xml:space="preserve"> </w:t>
      </w:r>
      <w:proofErr w:type="spellStart"/>
      <w:r w:rsidRPr="00B574D9">
        <w:rPr>
          <w:rFonts w:ascii="Arial" w:hAnsi="Arial" w:cs="Arial"/>
          <w:sz w:val="22"/>
        </w:rPr>
        <w:t>MedixSafe</w:t>
      </w:r>
      <w:proofErr w:type="spellEnd"/>
    </w:p>
    <w:p w:rsidR="00CC386A" w:rsidRDefault="00CC386A" w:rsidP="00AF28B3">
      <w:pPr>
        <w:autoSpaceDE w:val="0"/>
        <w:autoSpaceDN w:val="0"/>
        <w:adjustRightInd w:val="0"/>
        <w:spacing w:before="0" w:after="0"/>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87630</wp:posOffset>
            </wp:positionH>
            <wp:positionV relativeFrom="paragraph">
              <wp:posOffset>134620</wp:posOffset>
            </wp:positionV>
            <wp:extent cx="2606040" cy="1996440"/>
            <wp:effectExtent l="19050" t="0" r="3810" b="0"/>
            <wp:wrapTight wrapText="bothSides">
              <wp:wrapPolygon edited="0">
                <wp:start x="-158" y="0"/>
                <wp:lineTo x="-158" y="21435"/>
                <wp:lineTo x="21632" y="21435"/>
                <wp:lineTo x="21632" y="0"/>
                <wp:lineTo x="-158" y="0"/>
              </wp:wrapPolygon>
            </wp:wrapTight>
            <wp:docPr id="7" name="Picture 7" descr="KNOX&lt;sup&gt;®&lt;/sup&gt; MedVault&lt;sup&gt;®&lt;/sup&gt; 2 Main Categ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OX&lt;sup&gt;®&lt;/sup&gt; MedVault&lt;sup&gt;®&lt;/sup&gt; 2 Main Category Image"/>
                    <pic:cNvPicPr>
                      <a:picLocks noChangeAspect="1" noChangeArrowheads="1"/>
                    </pic:cNvPicPr>
                  </pic:nvPicPr>
                  <pic:blipFill>
                    <a:blip r:embed="rId22" cstate="print"/>
                    <a:srcRect r="54430"/>
                    <a:stretch>
                      <a:fillRect/>
                    </a:stretch>
                  </pic:blipFill>
                  <pic:spPr bwMode="auto">
                    <a:xfrm>
                      <a:off x="0" y="0"/>
                      <a:ext cx="2606040" cy="199644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59264" behindDoc="1" locked="0" layoutInCell="1" allowOverlap="1">
            <wp:simplePos x="0" y="0"/>
            <wp:positionH relativeFrom="column">
              <wp:posOffset>3806190</wp:posOffset>
            </wp:positionH>
            <wp:positionV relativeFrom="paragraph">
              <wp:posOffset>134620</wp:posOffset>
            </wp:positionV>
            <wp:extent cx="1996440" cy="1996440"/>
            <wp:effectExtent l="19050" t="0" r="3810" b="0"/>
            <wp:wrapTight wrapText="bothSides">
              <wp:wrapPolygon edited="0">
                <wp:start x="-206" y="0"/>
                <wp:lineTo x="-206" y="21435"/>
                <wp:lineTo x="21641" y="21435"/>
                <wp:lineTo x="21641" y="0"/>
                <wp:lineTo x="-206" y="0"/>
              </wp:wrapPolygon>
            </wp:wrapTight>
            <wp:docPr id="4" name="fancybox-img" descr="http://vlineind.com/cms/files/201211031252450.201207211851140.main_narcotics_v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vlineind.com/cms/files/201211031252450.201207211851140.main_narcotics_vault.jpg"/>
                    <pic:cNvPicPr>
                      <a:picLocks noChangeAspect="1" noChangeArrowheads="1"/>
                    </pic:cNvPicPr>
                  </pic:nvPicPr>
                  <pic:blipFill>
                    <a:blip r:embed="rId23" cstate="print"/>
                    <a:srcRect/>
                    <a:stretch>
                      <a:fillRect/>
                    </a:stretch>
                  </pic:blipFill>
                  <pic:spPr bwMode="auto">
                    <a:xfrm>
                      <a:off x="0" y="0"/>
                      <a:ext cx="1996440" cy="1996440"/>
                    </a:xfrm>
                    <a:prstGeom prst="rect">
                      <a:avLst/>
                    </a:prstGeom>
                    <a:noFill/>
                    <a:ln w="9525">
                      <a:noFill/>
                      <a:miter lim="800000"/>
                      <a:headEnd/>
                      <a:tailEnd/>
                    </a:ln>
                  </pic:spPr>
                </pic:pic>
              </a:graphicData>
            </a:graphic>
          </wp:anchor>
        </w:drawing>
      </w: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Default="00CC386A" w:rsidP="00AF28B3">
      <w:pPr>
        <w:autoSpaceDE w:val="0"/>
        <w:autoSpaceDN w:val="0"/>
        <w:adjustRightInd w:val="0"/>
        <w:spacing w:before="0" w:after="0"/>
        <w:rPr>
          <w:rFonts w:ascii="Arial" w:hAnsi="Arial" w:cs="Arial"/>
        </w:rPr>
      </w:pPr>
    </w:p>
    <w:p w:rsidR="00CC386A" w:rsidRPr="00B574D9" w:rsidRDefault="00CC386A" w:rsidP="00CC386A">
      <w:pPr>
        <w:autoSpaceDE w:val="0"/>
        <w:autoSpaceDN w:val="0"/>
        <w:adjustRightInd w:val="0"/>
        <w:spacing w:before="0" w:after="0"/>
        <w:ind w:firstLine="720"/>
        <w:rPr>
          <w:rFonts w:ascii="Arial" w:hAnsi="Arial" w:cs="Arial"/>
          <w:sz w:val="22"/>
        </w:rPr>
      </w:pPr>
      <w:r w:rsidRPr="00B574D9">
        <w:rPr>
          <w:rFonts w:ascii="Arial" w:hAnsi="Arial" w:cs="Arial"/>
          <w:sz w:val="22"/>
        </w:rPr>
        <w:t xml:space="preserve">Knox – </w:t>
      </w:r>
      <w:proofErr w:type="spellStart"/>
      <w:r w:rsidRPr="00B574D9">
        <w:rPr>
          <w:rFonts w:ascii="Arial" w:hAnsi="Arial" w:cs="Arial"/>
          <w:sz w:val="22"/>
        </w:rPr>
        <w:t>MedVault</w:t>
      </w:r>
      <w:proofErr w:type="spellEnd"/>
      <w:r w:rsidRPr="00B574D9">
        <w:rPr>
          <w:rFonts w:ascii="Arial" w:hAnsi="Arial" w:cs="Arial"/>
          <w:sz w:val="22"/>
        </w:rPr>
        <w:tab/>
      </w:r>
      <w:r w:rsidRPr="00B574D9">
        <w:rPr>
          <w:rFonts w:ascii="Arial" w:hAnsi="Arial" w:cs="Arial"/>
          <w:sz w:val="22"/>
        </w:rPr>
        <w:tab/>
      </w:r>
      <w:r w:rsidRPr="00B574D9">
        <w:rPr>
          <w:rFonts w:ascii="Arial" w:hAnsi="Arial" w:cs="Arial"/>
          <w:sz w:val="22"/>
        </w:rPr>
        <w:tab/>
      </w:r>
      <w:r w:rsidRPr="00B574D9">
        <w:rPr>
          <w:rFonts w:ascii="Arial" w:hAnsi="Arial" w:cs="Arial"/>
          <w:sz w:val="22"/>
        </w:rPr>
        <w:tab/>
      </w:r>
      <w:r w:rsidRPr="00B574D9">
        <w:rPr>
          <w:rFonts w:ascii="Arial" w:hAnsi="Arial" w:cs="Arial"/>
          <w:sz w:val="22"/>
        </w:rPr>
        <w:tab/>
        <w:t xml:space="preserve">          V-Line</w:t>
      </w:r>
    </w:p>
    <w:p w:rsidR="00A92C1E" w:rsidRDefault="00A92C1E" w:rsidP="000457DE">
      <w:pPr>
        <w:pStyle w:val="Heading1"/>
        <w:ind w:left="0" w:firstLine="0"/>
        <w:rPr>
          <w:rFonts w:ascii="Arial" w:hAnsi="Arial" w:cs="Arial"/>
          <w:b w:val="0"/>
          <w:sz w:val="48"/>
          <w:u w:val="single"/>
        </w:rPr>
        <w:sectPr w:rsidR="00A92C1E" w:rsidSect="00BF71DF">
          <w:pgSz w:w="12240" w:h="15840"/>
          <w:pgMar w:top="1440" w:right="1800" w:bottom="1440" w:left="1440" w:header="720" w:footer="720" w:gutter="0"/>
          <w:cols w:space="720"/>
          <w:titlePg/>
          <w:docGrid w:linePitch="360"/>
        </w:sectPr>
      </w:pPr>
    </w:p>
    <w:p w:rsidR="005C341E" w:rsidRPr="007C233C" w:rsidRDefault="005C341E" w:rsidP="000457DE">
      <w:pPr>
        <w:pStyle w:val="Heading1"/>
        <w:ind w:left="0" w:firstLine="0"/>
        <w:rPr>
          <w:rFonts w:ascii="Arial" w:hAnsi="Arial" w:cs="Arial"/>
          <w:b w:val="0"/>
          <w:sz w:val="48"/>
          <w:u w:val="single"/>
        </w:rPr>
      </w:pPr>
      <w:bookmarkStart w:id="6" w:name="_Toc465346400"/>
      <w:r w:rsidRPr="007C233C">
        <w:rPr>
          <w:rFonts w:ascii="Arial" w:hAnsi="Arial" w:cs="Arial"/>
          <w:b w:val="0"/>
          <w:sz w:val="48"/>
          <w:u w:val="single"/>
        </w:rPr>
        <w:lastRenderedPageBreak/>
        <w:t>EMS – Responder Support Services</w:t>
      </w:r>
      <w:bookmarkEnd w:id="6"/>
    </w:p>
    <w:p w:rsidR="00CC386A" w:rsidRDefault="00473832" w:rsidP="00473832">
      <w:pPr>
        <w:autoSpaceDE w:val="0"/>
        <w:autoSpaceDN w:val="0"/>
        <w:adjustRightInd w:val="0"/>
        <w:spacing w:before="0" w:after="0"/>
        <w:ind w:left="0" w:firstLine="0"/>
        <w:rPr>
          <w:rFonts w:ascii="Arial" w:hAnsi="Arial" w:cs="Arial"/>
        </w:rPr>
      </w:pPr>
      <w:r>
        <w:rPr>
          <w:rFonts w:ascii="Arial" w:hAnsi="Arial" w:cs="Arial"/>
          <w:noProof/>
        </w:rPr>
        <w:drawing>
          <wp:inline distT="0" distB="0" distL="0" distR="0">
            <wp:extent cx="9237582" cy="4471639"/>
            <wp:effectExtent l="19050" t="0" r="166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270" t="15835" r="53106" b="9098"/>
                    <a:stretch>
                      <a:fillRect/>
                    </a:stretch>
                  </pic:blipFill>
                  <pic:spPr bwMode="auto">
                    <a:xfrm>
                      <a:off x="0" y="0"/>
                      <a:ext cx="9240661" cy="4473129"/>
                    </a:xfrm>
                    <a:prstGeom prst="rect">
                      <a:avLst/>
                    </a:prstGeom>
                    <a:noFill/>
                    <a:ln w="9525">
                      <a:noFill/>
                      <a:miter lim="800000"/>
                      <a:headEnd/>
                      <a:tailEnd/>
                    </a:ln>
                  </pic:spPr>
                </pic:pic>
              </a:graphicData>
            </a:graphic>
          </wp:inline>
        </w:drawing>
      </w:r>
    </w:p>
    <w:p w:rsidR="000F6E51" w:rsidRDefault="00473832" w:rsidP="000F6E51">
      <w:pPr>
        <w:autoSpaceDE w:val="0"/>
        <w:autoSpaceDN w:val="0"/>
        <w:adjustRightInd w:val="0"/>
        <w:spacing w:before="0" w:after="0"/>
        <w:ind w:left="0" w:firstLine="0"/>
        <w:rPr>
          <w:rFonts w:ascii="Arial" w:hAnsi="Arial" w:cs="Arial"/>
        </w:rPr>
      </w:pPr>
      <w:r>
        <w:rPr>
          <w:rFonts w:ascii="Arial" w:hAnsi="Arial" w:cs="Arial"/>
        </w:rPr>
        <w:t xml:space="preserve">        </w:t>
      </w:r>
      <w:r w:rsidRPr="00473832">
        <w:rPr>
          <w:rFonts w:ascii="Arial" w:hAnsi="Arial" w:cs="Arial"/>
          <w:sz w:val="22"/>
        </w:rPr>
        <w:t xml:space="preserve">Note: </w:t>
      </w:r>
      <w:r>
        <w:rPr>
          <w:rFonts w:ascii="Arial" w:hAnsi="Arial" w:cs="Arial"/>
          <w:sz w:val="22"/>
        </w:rPr>
        <w:t>This list is NOT all-inclusive. Updates to this list of support services may be obtained from the NH Bureau of EMS web site.</w:t>
      </w:r>
    </w:p>
    <w:p w:rsidR="00473832" w:rsidRDefault="00473832" w:rsidP="000F6E51">
      <w:pPr>
        <w:autoSpaceDE w:val="0"/>
        <w:autoSpaceDN w:val="0"/>
        <w:adjustRightInd w:val="0"/>
        <w:spacing w:before="0" w:after="0"/>
        <w:ind w:left="0" w:firstLine="0"/>
        <w:rPr>
          <w:rFonts w:ascii="Arial" w:hAnsi="Arial" w:cs="Arial"/>
        </w:rPr>
      </w:pPr>
    </w:p>
    <w:p w:rsidR="00473832" w:rsidRDefault="00473832" w:rsidP="00473832">
      <w:pPr>
        <w:autoSpaceDE w:val="0"/>
        <w:autoSpaceDN w:val="0"/>
        <w:adjustRightInd w:val="0"/>
        <w:spacing w:before="0" w:after="0"/>
        <w:ind w:firstLine="0"/>
        <w:rPr>
          <w:rFonts w:ascii="Arial" w:hAnsi="Arial" w:cs="Arial"/>
        </w:rPr>
        <w:sectPr w:rsidR="00473832" w:rsidSect="00473832">
          <w:pgSz w:w="15840" w:h="12240" w:orient="landscape"/>
          <w:pgMar w:top="1440" w:right="720" w:bottom="1800" w:left="720" w:header="720" w:footer="720" w:gutter="0"/>
          <w:cols w:space="720"/>
          <w:titlePg/>
          <w:docGrid w:linePitch="360"/>
        </w:sectPr>
      </w:pPr>
      <w:r>
        <w:rPr>
          <w:rFonts w:ascii="Arial" w:hAnsi="Arial" w:cs="Arial"/>
        </w:rPr>
        <w:tab/>
      </w:r>
    </w:p>
    <w:p w:rsidR="008C03BE" w:rsidRPr="0027544B" w:rsidRDefault="008C03BE" w:rsidP="008C03BE">
      <w:pPr>
        <w:pStyle w:val="Heading1"/>
        <w:rPr>
          <w:rFonts w:ascii="Arial" w:hAnsi="Arial" w:cs="Arial"/>
          <w:b w:val="0"/>
          <w:sz w:val="44"/>
          <w:u w:val="single"/>
        </w:rPr>
      </w:pPr>
      <w:r>
        <w:rPr>
          <w:rFonts w:ascii="Arial" w:hAnsi="Arial" w:cs="Arial"/>
          <w:b w:val="0"/>
          <w:sz w:val="44"/>
          <w:u w:val="single"/>
        </w:rPr>
        <w:lastRenderedPageBreak/>
        <w:t xml:space="preserve"> </w:t>
      </w:r>
      <w:bookmarkStart w:id="7" w:name="_Toc465346401"/>
      <w:r>
        <w:rPr>
          <w:rFonts w:ascii="Arial" w:hAnsi="Arial" w:cs="Arial"/>
          <w:b w:val="0"/>
          <w:sz w:val="44"/>
          <w:u w:val="single"/>
        </w:rPr>
        <w:t>UCDC Training Program</w:t>
      </w:r>
      <w:bookmarkEnd w:id="7"/>
    </w:p>
    <w:p w:rsidR="00AF28B3" w:rsidRDefault="00AF28B3"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99620A" w:rsidP="000F6E51">
      <w:pPr>
        <w:autoSpaceDE w:val="0"/>
        <w:autoSpaceDN w:val="0"/>
        <w:adjustRightInd w:val="0"/>
        <w:spacing w:before="0" w:after="0"/>
        <w:ind w:left="0" w:firstLine="0"/>
        <w:rPr>
          <w:rFonts w:ascii="Arial" w:hAnsi="Arial" w:cs="Arial"/>
          <w:i/>
          <w:sz w:val="22"/>
        </w:rPr>
      </w:pPr>
      <w:r w:rsidRPr="0099620A">
        <w:rPr>
          <w:rFonts w:ascii="Arial" w:hAnsi="Arial" w:cs="Arial"/>
          <w:i/>
          <w:sz w:val="22"/>
        </w:rPr>
        <w:t>Content Pending</w:t>
      </w:r>
    </w:p>
    <w:p w:rsidR="002D5487" w:rsidRDefault="002D5487" w:rsidP="000F6E51">
      <w:pPr>
        <w:autoSpaceDE w:val="0"/>
        <w:autoSpaceDN w:val="0"/>
        <w:adjustRightInd w:val="0"/>
        <w:spacing w:before="0" w:after="0"/>
        <w:ind w:left="0" w:firstLine="0"/>
        <w:rPr>
          <w:rFonts w:ascii="Arial" w:hAnsi="Arial" w:cs="Arial"/>
          <w:i/>
          <w:sz w:val="22"/>
        </w:rPr>
      </w:pPr>
    </w:p>
    <w:p w:rsidR="002D5487" w:rsidRPr="0099620A" w:rsidRDefault="002D5487" w:rsidP="000F6E51">
      <w:pPr>
        <w:autoSpaceDE w:val="0"/>
        <w:autoSpaceDN w:val="0"/>
        <w:adjustRightInd w:val="0"/>
        <w:spacing w:before="0" w:after="0"/>
        <w:ind w:left="0" w:firstLine="0"/>
        <w:rPr>
          <w:rFonts w:ascii="Arial" w:hAnsi="Arial" w:cs="Arial"/>
          <w:i/>
          <w:sz w:val="22"/>
        </w:rPr>
      </w:pPr>
      <w:r>
        <w:rPr>
          <w:rFonts w:ascii="Arial" w:hAnsi="Arial" w:cs="Arial"/>
          <w:i/>
          <w:sz w:val="22"/>
        </w:rPr>
        <w:t>Future NHOODLE Program</w:t>
      </w: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8C03BE" w:rsidRDefault="008C03BE" w:rsidP="000F6E51">
      <w:pPr>
        <w:autoSpaceDE w:val="0"/>
        <w:autoSpaceDN w:val="0"/>
        <w:adjustRightInd w:val="0"/>
        <w:spacing w:before="0" w:after="0"/>
        <w:ind w:left="0" w:firstLine="0"/>
        <w:rPr>
          <w:rFonts w:ascii="Arial" w:hAnsi="Arial" w:cs="Arial"/>
        </w:rPr>
      </w:pPr>
    </w:p>
    <w:p w:rsidR="00104A8F" w:rsidRPr="00104A8F" w:rsidRDefault="00104A8F" w:rsidP="00621E66">
      <w:pPr>
        <w:pStyle w:val="Heading1"/>
        <w:rPr>
          <w:rFonts w:ascii="Arial" w:hAnsi="Arial" w:cs="Arial"/>
          <w:b w:val="0"/>
          <w:sz w:val="2"/>
          <w:u w:val="single"/>
        </w:rPr>
      </w:pPr>
      <w:bookmarkStart w:id="8" w:name="_Toc465346402"/>
    </w:p>
    <w:p w:rsidR="008C03BE" w:rsidRDefault="00B334C4" w:rsidP="00621E66">
      <w:pPr>
        <w:pStyle w:val="Heading1"/>
        <w:rPr>
          <w:rFonts w:ascii="Arial" w:hAnsi="Arial" w:cs="Arial"/>
          <w:b w:val="0"/>
          <w:sz w:val="44"/>
          <w:u w:val="single"/>
        </w:rPr>
      </w:pPr>
      <w:r>
        <w:rPr>
          <w:rFonts w:ascii="Arial" w:hAnsi="Arial" w:cs="Arial"/>
          <w:b w:val="0"/>
          <w:sz w:val="44"/>
          <w:u w:val="single"/>
        </w:rPr>
        <w:t>EMS Provider</w:t>
      </w:r>
      <w:r w:rsidR="00621E66" w:rsidRPr="00621E66">
        <w:rPr>
          <w:rFonts w:ascii="Arial" w:hAnsi="Arial" w:cs="Arial"/>
          <w:b w:val="0"/>
          <w:sz w:val="44"/>
          <w:u w:val="single"/>
        </w:rPr>
        <w:t xml:space="preserve"> Training Program</w:t>
      </w:r>
      <w:bookmarkEnd w:id="8"/>
    </w:p>
    <w:p w:rsidR="0099620A" w:rsidRDefault="0099620A" w:rsidP="0099620A"/>
    <w:p w:rsidR="0099620A" w:rsidRDefault="0099620A" w:rsidP="0099620A"/>
    <w:p w:rsidR="0099620A" w:rsidRDefault="0099620A" w:rsidP="0099620A"/>
    <w:p w:rsidR="0099620A" w:rsidRDefault="0099620A" w:rsidP="0099620A">
      <w:pPr>
        <w:autoSpaceDE w:val="0"/>
        <w:autoSpaceDN w:val="0"/>
        <w:adjustRightInd w:val="0"/>
        <w:spacing w:before="0" w:after="0"/>
        <w:ind w:left="0" w:firstLine="0"/>
        <w:rPr>
          <w:rFonts w:ascii="Arial" w:hAnsi="Arial" w:cs="Arial"/>
          <w:i/>
          <w:sz w:val="22"/>
        </w:rPr>
      </w:pPr>
      <w:r w:rsidRPr="0099620A">
        <w:rPr>
          <w:rFonts w:ascii="Arial" w:hAnsi="Arial" w:cs="Arial"/>
          <w:i/>
          <w:sz w:val="22"/>
        </w:rPr>
        <w:t>Content Pending</w:t>
      </w:r>
    </w:p>
    <w:p w:rsidR="002D5487" w:rsidRDefault="002D5487" w:rsidP="0099620A">
      <w:pPr>
        <w:autoSpaceDE w:val="0"/>
        <w:autoSpaceDN w:val="0"/>
        <w:adjustRightInd w:val="0"/>
        <w:spacing w:before="0" w:after="0"/>
        <w:ind w:left="0" w:firstLine="0"/>
        <w:rPr>
          <w:rFonts w:ascii="Arial" w:hAnsi="Arial" w:cs="Arial"/>
          <w:i/>
          <w:sz w:val="22"/>
        </w:rPr>
      </w:pPr>
    </w:p>
    <w:p w:rsidR="002D5487" w:rsidRPr="0099620A" w:rsidRDefault="002D5487" w:rsidP="002D5487">
      <w:pPr>
        <w:autoSpaceDE w:val="0"/>
        <w:autoSpaceDN w:val="0"/>
        <w:adjustRightInd w:val="0"/>
        <w:spacing w:before="0" w:after="0"/>
        <w:ind w:left="0" w:firstLine="0"/>
        <w:rPr>
          <w:rFonts w:ascii="Arial" w:hAnsi="Arial" w:cs="Arial"/>
          <w:i/>
          <w:sz w:val="22"/>
        </w:rPr>
      </w:pPr>
      <w:r>
        <w:rPr>
          <w:rFonts w:ascii="Arial" w:hAnsi="Arial" w:cs="Arial"/>
          <w:i/>
          <w:sz w:val="22"/>
        </w:rPr>
        <w:t>Future NHOODLE Program</w:t>
      </w:r>
    </w:p>
    <w:p w:rsidR="002D5487" w:rsidRPr="0099620A" w:rsidRDefault="002D5487" w:rsidP="0099620A">
      <w:pPr>
        <w:autoSpaceDE w:val="0"/>
        <w:autoSpaceDN w:val="0"/>
        <w:adjustRightInd w:val="0"/>
        <w:spacing w:before="0" w:after="0"/>
        <w:ind w:left="0" w:firstLine="0"/>
        <w:rPr>
          <w:rFonts w:ascii="Arial" w:hAnsi="Arial" w:cs="Arial"/>
          <w:i/>
          <w:sz w:val="22"/>
        </w:rPr>
      </w:pPr>
    </w:p>
    <w:p w:rsidR="0099620A" w:rsidRPr="0099620A" w:rsidRDefault="0099620A" w:rsidP="0099620A"/>
    <w:sectPr w:rsidR="0099620A" w:rsidRPr="0099620A" w:rsidSect="000457DE">
      <w:pgSz w:w="12240" w:h="15840"/>
      <w:pgMar w:top="1440" w:right="180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34E" w:rsidRDefault="00D8634E" w:rsidP="009131AD">
      <w:r>
        <w:separator/>
      </w:r>
    </w:p>
  </w:endnote>
  <w:endnote w:type="continuationSeparator" w:id="0">
    <w:p w:rsidR="00D8634E" w:rsidRDefault="00D8634E" w:rsidP="0091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97207"/>
      <w:docPartObj>
        <w:docPartGallery w:val="Page Numbers (Bottom of Page)"/>
        <w:docPartUnique/>
      </w:docPartObj>
    </w:sdtPr>
    <w:sdtEndPr/>
    <w:sdtContent>
      <w:p w:rsidR="00D8634E" w:rsidRDefault="00C95D3E">
        <w:pPr>
          <w:pStyle w:val="Footer"/>
          <w:jc w:val="right"/>
        </w:pPr>
        <w:r w:rsidRPr="00503404">
          <w:rPr>
            <w:rFonts w:ascii="Arial" w:hAnsi="Arial" w:cs="Arial"/>
            <w:sz w:val="22"/>
          </w:rPr>
          <w:fldChar w:fldCharType="begin"/>
        </w:r>
        <w:r w:rsidR="00D8634E" w:rsidRPr="00503404">
          <w:rPr>
            <w:rFonts w:ascii="Arial" w:hAnsi="Arial" w:cs="Arial"/>
            <w:sz w:val="22"/>
          </w:rPr>
          <w:instrText xml:space="preserve"> PAGE   \* MERGEFORMAT </w:instrText>
        </w:r>
        <w:r w:rsidRPr="00503404">
          <w:rPr>
            <w:rFonts w:ascii="Arial" w:hAnsi="Arial" w:cs="Arial"/>
            <w:sz w:val="22"/>
          </w:rPr>
          <w:fldChar w:fldCharType="separate"/>
        </w:r>
        <w:r w:rsidR="00A5681C">
          <w:rPr>
            <w:rFonts w:ascii="Arial" w:hAnsi="Arial" w:cs="Arial"/>
            <w:noProof/>
            <w:sz w:val="22"/>
          </w:rPr>
          <w:t>28</w:t>
        </w:r>
        <w:r w:rsidRPr="00503404">
          <w:rPr>
            <w:rFonts w:ascii="Arial" w:hAnsi="Arial" w:cs="Arial"/>
            <w:sz w:val="22"/>
          </w:rPr>
          <w:fldChar w:fldCharType="end"/>
        </w:r>
      </w:p>
    </w:sdtContent>
  </w:sdt>
  <w:p w:rsidR="00D8634E" w:rsidRPr="00D35F8F" w:rsidRDefault="00D8634E" w:rsidP="00C52029">
    <w:pPr>
      <w:pStyle w:val="Footer"/>
      <w:tabs>
        <w:tab w:val="right" w:pos="4680"/>
        <w:tab w:val="left" w:pos="9360"/>
      </w:tabs>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581637"/>
      <w:docPartObj>
        <w:docPartGallery w:val="Page Numbers (Bottom of Page)"/>
        <w:docPartUnique/>
      </w:docPartObj>
    </w:sdtPr>
    <w:sdtEndPr/>
    <w:sdtContent>
      <w:p w:rsidR="00D8634E" w:rsidRDefault="00A5681C">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rsidR="00D8634E" w:rsidRDefault="00D863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34E" w:rsidRDefault="00D8634E" w:rsidP="009131AD">
      <w:r>
        <w:separator/>
      </w:r>
    </w:p>
  </w:footnote>
  <w:footnote w:type="continuationSeparator" w:id="0">
    <w:p w:rsidR="00D8634E" w:rsidRDefault="00D8634E" w:rsidP="00913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E" w:rsidRDefault="00D863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E" w:rsidRDefault="00D863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E" w:rsidRDefault="00D863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378"/>
    <w:multiLevelType w:val="hybridMultilevel"/>
    <w:tmpl w:val="D2F0EF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5F1D"/>
    <w:multiLevelType w:val="singleLevel"/>
    <w:tmpl w:val="0409000F"/>
    <w:lvl w:ilvl="0">
      <w:start w:val="1"/>
      <w:numFmt w:val="decimal"/>
      <w:lvlText w:val="%1."/>
      <w:lvlJc w:val="left"/>
      <w:pPr>
        <w:ind w:left="720" w:hanging="360"/>
      </w:pPr>
    </w:lvl>
  </w:abstractNum>
  <w:abstractNum w:abstractNumId="2">
    <w:nsid w:val="0AF34529"/>
    <w:multiLevelType w:val="hybridMultilevel"/>
    <w:tmpl w:val="DDBE854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243DE3"/>
    <w:multiLevelType w:val="multilevel"/>
    <w:tmpl w:val="5A4465E6"/>
    <w:lvl w:ilvl="0">
      <w:start w:val="1"/>
      <w:numFmt w:val="upperRoman"/>
      <w:pStyle w:val="Style1"/>
      <w:lvlText w:val="%1)"/>
      <w:lvlJc w:val="left"/>
      <w:pPr>
        <w:ind w:left="360" w:hanging="360"/>
      </w:pPr>
      <w:rPr>
        <w:rFonts w:hint="default"/>
      </w:rPr>
    </w:lvl>
    <w:lvl w:ilvl="1">
      <w:start w:val="1"/>
      <w:numFmt w:val="lowerLetter"/>
      <w:pStyle w:val="Style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30C5493"/>
    <w:multiLevelType w:val="multilevel"/>
    <w:tmpl w:val="0B74B8FA"/>
    <w:lvl w:ilvl="0">
      <w:start w:val="18"/>
      <w:numFmt w:val="decimal"/>
      <w:lvlText w:val="%1"/>
      <w:lvlJc w:val="left"/>
      <w:pPr>
        <w:ind w:left="900" w:hanging="540"/>
      </w:pPr>
      <w:rPr>
        <w:rFonts w:hint="default"/>
      </w:rPr>
    </w:lvl>
    <w:lvl w:ilvl="1">
      <w:start w:val="1"/>
      <w:numFmt w:val="decimal"/>
      <w:lvlText w:val="%1.%2."/>
      <w:lvlJc w:val="left"/>
      <w:pPr>
        <w:ind w:left="900" w:hanging="540"/>
      </w:pPr>
      <w:rPr>
        <w:rFonts w:ascii="Cambria" w:eastAsia="Cambria" w:hAnsi="Cambria" w:hint="default"/>
        <w:spacing w:val="-1"/>
        <w:w w:val="99"/>
        <w:sz w:val="24"/>
        <w:szCs w:val="24"/>
      </w:rPr>
    </w:lvl>
    <w:lvl w:ilvl="2">
      <w:start w:val="1"/>
      <w:numFmt w:val="bullet"/>
      <w:lvlText w:val="•"/>
      <w:lvlJc w:val="left"/>
      <w:pPr>
        <w:ind w:left="2680" w:hanging="540"/>
      </w:pPr>
      <w:rPr>
        <w:rFonts w:hint="default"/>
      </w:rPr>
    </w:lvl>
    <w:lvl w:ilvl="3">
      <w:start w:val="1"/>
      <w:numFmt w:val="bullet"/>
      <w:lvlText w:val="•"/>
      <w:lvlJc w:val="left"/>
      <w:pPr>
        <w:ind w:left="3570" w:hanging="540"/>
      </w:pPr>
      <w:rPr>
        <w:rFonts w:hint="default"/>
      </w:rPr>
    </w:lvl>
    <w:lvl w:ilvl="4">
      <w:start w:val="1"/>
      <w:numFmt w:val="bullet"/>
      <w:lvlText w:val="•"/>
      <w:lvlJc w:val="left"/>
      <w:pPr>
        <w:ind w:left="4460" w:hanging="540"/>
      </w:pPr>
      <w:rPr>
        <w:rFonts w:hint="default"/>
      </w:rPr>
    </w:lvl>
    <w:lvl w:ilvl="5">
      <w:start w:val="1"/>
      <w:numFmt w:val="bullet"/>
      <w:lvlText w:val="•"/>
      <w:lvlJc w:val="left"/>
      <w:pPr>
        <w:ind w:left="5350" w:hanging="540"/>
      </w:pPr>
      <w:rPr>
        <w:rFonts w:hint="default"/>
      </w:rPr>
    </w:lvl>
    <w:lvl w:ilvl="6">
      <w:start w:val="1"/>
      <w:numFmt w:val="bullet"/>
      <w:lvlText w:val="•"/>
      <w:lvlJc w:val="left"/>
      <w:pPr>
        <w:ind w:left="6240" w:hanging="540"/>
      </w:pPr>
      <w:rPr>
        <w:rFonts w:hint="default"/>
      </w:rPr>
    </w:lvl>
    <w:lvl w:ilvl="7">
      <w:start w:val="1"/>
      <w:numFmt w:val="bullet"/>
      <w:lvlText w:val="•"/>
      <w:lvlJc w:val="left"/>
      <w:pPr>
        <w:ind w:left="7130" w:hanging="540"/>
      </w:pPr>
      <w:rPr>
        <w:rFonts w:hint="default"/>
      </w:rPr>
    </w:lvl>
    <w:lvl w:ilvl="8">
      <w:start w:val="1"/>
      <w:numFmt w:val="bullet"/>
      <w:lvlText w:val="•"/>
      <w:lvlJc w:val="left"/>
      <w:pPr>
        <w:ind w:left="8020" w:hanging="540"/>
      </w:pPr>
      <w:rPr>
        <w:rFonts w:hint="default"/>
      </w:rPr>
    </w:lvl>
  </w:abstractNum>
  <w:abstractNum w:abstractNumId="5">
    <w:nsid w:val="17C35219"/>
    <w:multiLevelType w:val="hybridMultilevel"/>
    <w:tmpl w:val="49E2B158"/>
    <w:lvl w:ilvl="0" w:tplc="0B4475E4">
      <w:start w:val="2"/>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395D3C"/>
    <w:multiLevelType w:val="hybridMultilevel"/>
    <w:tmpl w:val="2D04441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1A237584"/>
    <w:multiLevelType w:val="hybridMultilevel"/>
    <w:tmpl w:val="CD2E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25750"/>
    <w:multiLevelType w:val="singleLevel"/>
    <w:tmpl w:val="04090001"/>
    <w:lvl w:ilvl="0">
      <w:start w:val="1"/>
      <w:numFmt w:val="bullet"/>
      <w:lvlText w:val=""/>
      <w:lvlJc w:val="left"/>
      <w:pPr>
        <w:ind w:left="720" w:hanging="360"/>
      </w:pPr>
      <w:rPr>
        <w:rFonts w:ascii="Symbol" w:hAnsi="Symbol" w:hint="default"/>
      </w:rPr>
    </w:lvl>
  </w:abstractNum>
  <w:abstractNum w:abstractNumId="9">
    <w:nsid w:val="1CC72A4D"/>
    <w:multiLevelType w:val="hybridMultilevel"/>
    <w:tmpl w:val="F6F000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B66CCD"/>
    <w:multiLevelType w:val="hybridMultilevel"/>
    <w:tmpl w:val="973A126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371740"/>
    <w:multiLevelType w:val="singleLevel"/>
    <w:tmpl w:val="0409000F"/>
    <w:lvl w:ilvl="0">
      <w:start w:val="1"/>
      <w:numFmt w:val="decimal"/>
      <w:lvlText w:val="%1."/>
      <w:lvlJc w:val="left"/>
      <w:pPr>
        <w:tabs>
          <w:tab w:val="num" w:pos="360"/>
        </w:tabs>
        <w:ind w:left="360" w:hanging="360"/>
      </w:pPr>
    </w:lvl>
  </w:abstractNum>
  <w:abstractNum w:abstractNumId="12">
    <w:nsid w:val="26C804CC"/>
    <w:multiLevelType w:val="hybridMultilevel"/>
    <w:tmpl w:val="CB087500"/>
    <w:lvl w:ilvl="0" w:tplc="60AC20D6">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2E51BC"/>
    <w:multiLevelType w:val="singleLevel"/>
    <w:tmpl w:val="0409000F"/>
    <w:lvl w:ilvl="0">
      <w:start w:val="1"/>
      <w:numFmt w:val="decimal"/>
      <w:lvlText w:val="%1."/>
      <w:lvlJc w:val="left"/>
      <w:pPr>
        <w:tabs>
          <w:tab w:val="num" w:pos="360"/>
        </w:tabs>
        <w:ind w:left="360" w:hanging="360"/>
      </w:pPr>
    </w:lvl>
  </w:abstractNum>
  <w:abstractNum w:abstractNumId="14">
    <w:nsid w:val="297E108E"/>
    <w:multiLevelType w:val="hybridMultilevel"/>
    <w:tmpl w:val="7B782F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375C52"/>
    <w:multiLevelType w:val="singleLevel"/>
    <w:tmpl w:val="FB16466E"/>
    <w:lvl w:ilvl="0">
      <w:start w:val="1"/>
      <w:numFmt w:val="bullet"/>
      <w:lvlText w:val=""/>
      <w:lvlJc w:val="left"/>
      <w:pPr>
        <w:tabs>
          <w:tab w:val="num" w:pos="360"/>
        </w:tabs>
        <w:ind w:left="360" w:hanging="360"/>
      </w:pPr>
      <w:rPr>
        <w:rFonts w:ascii="Wingdings" w:hAnsi="Wingdings" w:hint="default"/>
      </w:rPr>
    </w:lvl>
  </w:abstractNum>
  <w:abstractNum w:abstractNumId="16">
    <w:nsid w:val="361A43C2"/>
    <w:multiLevelType w:val="singleLevel"/>
    <w:tmpl w:val="FB16466E"/>
    <w:lvl w:ilvl="0">
      <w:start w:val="1"/>
      <w:numFmt w:val="bullet"/>
      <w:lvlText w:val=""/>
      <w:lvlJc w:val="left"/>
      <w:pPr>
        <w:tabs>
          <w:tab w:val="num" w:pos="360"/>
        </w:tabs>
        <w:ind w:left="360" w:hanging="360"/>
      </w:pPr>
      <w:rPr>
        <w:rFonts w:ascii="Wingdings" w:hAnsi="Wingdings" w:hint="default"/>
      </w:rPr>
    </w:lvl>
  </w:abstractNum>
  <w:abstractNum w:abstractNumId="17">
    <w:nsid w:val="3C9A1C71"/>
    <w:multiLevelType w:val="hybridMultilevel"/>
    <w:tmpl w:val="809EC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3C4"/>
    <w:multiLevelType w:val="hybridMultilevel"/>
    <w:tmpl w:val="3AC02972"/>
    <w:lvl w:ilvl="0" w:tplc="04090017">
      <w:start w:val="1"/>
      <w:numFmt w:val="lowerLetter"/>
      <w:lvlText w:val="%1)"/>
      <w:lvlJc w:val="left"/>
      <w:pPr>
        <w:ind w:left="720" w:hanging="360"/>
      </w:pPr>
      <w:rPr>
        <w:rFonts w:hint="default"/>
        <w:sz w:val="22"/>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0F5323"/>
    <w:multiLevelType w:val="hybridMultilevel"/>
    <w:tmpl w:val="6A4C844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4BA66D94"/>
    <w:multiLevelType w:val="multilevel"/>
    <w:tmpl w:val="FB0450EC"/>
    <w:lvl w:ilvl="0">
      <w:start w:val="19"/>
      <w:numFmt w:val="decimal"/>
      <w:lvlText w:val="%1"/>
      <w:lvlJc w:val="left"/>
      <w:pPr>
        <w:ind w:left="900" w:hanging="540"/>
      </w:pPr>
      <w:rPr>
        <w:rFonts w:hint="default"/>
      </w:rPr>
    </w:lvl>
    <w:lvl w:ilvl="1">
      <w:start w:val="1"/>
      <w:numFmt w:val="decimal"/>
      <w:lvlText w:val="%1.%2."/>
      <w:lvlJc w:val="left"/>
      <w:pPr>
        <w:ind w:left="900" w:hanging="540"/>
      </w:pPr>
      <w:rPr>
        <w:rFonts w:ascii="Cambria" w:eastAsia="Cambria" w:hAnsi="Cambria" w:hint="default"/>
        <w:spacing w:val="-1"/>
        <w:w w:val="99"/>
        <w:sz w:val="24"/>
        <w:szCs w:val="24"/>
      </w:rPr>
    </w:lvl>
    <w:lvl w:ilvl="2">
      <w:start w:val="1"/>
      <w:numFmt w:val="bullet"/>
      <w:lvlText w:val=""/>
      <w:lvlJc w:val="left"/>
      <w:pPr>
        <w:ind w:left="900" w:hanging="360"/>
      </w:pPr>
      <w:rPr>
        <w:rFonts w:ascii="Symbol" w:eastAsia="Symbol" w:hAnsi="Symbol" w:hint="default"/>
        <w:w w:val="100"/>
        <w:sz w:val="24"/>
        <w:szCs w:val="24"/>
      </w:rPr>
    </w:lvl>
    <w:lvl w:ilvl="3">
      <w:start w:val="1"/>
      <w:numFmt w:val="bullet"/>
      <w:lvlText w:val="•"/>
      <w:lvlJc w:val="left"/>
      <w:pPr>
        <w:ind w:left="3570"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350" w:hanging="360"/>
      </w:pPr>
      <w:rPr>
        <w:rFonts w:hint="default"/>
      </w:rPr>
    </w:lvl>
    <w:lvl w:ilvl="6">
      <w:start w:val="1"/>
      <w:numFmt w:val="bullet"/>
      <w:lvlText w:val="•"/>
      <w:lvlJc w:val="left"/>
      <w:pPr>
        <w:ind w:left="6240" w:hanging="360"/>
      </w:pPr>
      <w:rPr>
        <w:rFonts w:hint="default"/>
      </w:rPr>
    </w:lvl>
    <w:lvl w:ilvl="7">
      <w:start w:val="1"/>
      <w:numFmt w:val="bullet"/>
      <w:lvlText w:val="•"/>
      <w:lvlJc w:val="left"/>
      <w:pPr>
        <w:ind w:left="7130" w:hanging="360"/>
      </w:pPr>
      <w:rPr>
        <w:rFonts w:hint="default"/>
      </w:rPr>
    </w:lvl>
    <w:lvl w:ilvl="8">
      <w:start w:val="1"/>
      <w:numFmt w:val="bullet"/>
      <w:lvlText w:val="•"/>
      <w:lvlJc w:val="left"/>
      <w:pPr>
        <w:ind w:left="8020" w:hanging="360"/>
      </w:pPr>
      <w:rPr>
        <w:rFonts w:hint="default"/>
      </w:rPr>
    </w:lvl>
  </w:abstractNum>
  <w:abstractNum w:abstractNumId="21">
    <w:nsid w:val="51BF6006"/>
    <w:multiLevelType w:val="multilevel"/>
    <w:tmpl w:val="DEB694E2"/>
    <w:lvl w:ilvl="0">
      <w:start w:val="16"/>
      <w:numFmt w:val="decimal"/>
      <w:lvlText w:val="%1"/>
      <w:lvlJc w:val="left"/>
      <w:pPr>
        <w:ind w:left="900" w:hanging="540"/>
      </w:pPr>
      <w:rPr>
        <w:rFonts w:hint="default"/>
      </w:rPr>
    </w:lvl>
    <w:lvl w:ilvl="1">
      <w:start w:val="1"/>
      <w:numFmt w:val="decimal"/>
      <w:lvlText w:val="%1.%2."/>
      <w:lvlJc w:val="left"/>
      <w:pPr>
        <w:ind w:left="900" w:hanging="540"/>
        <w:jc w:val="right"/>
      </w:pPr>
      <w:rPr>
        <w:rFonts w:ascii="Cambria" w:eastAsia="Cambria" w:hAnsi="Cambria" w:hint="default"/>
        <w:spacing w:val="-1"/>
        <w:w w:val="99"/>
        <w:sz w:val="24"/>
        <w:szCs w:val="24"/>
      </w:rPr>
    </w:lvl>
    <w:lvl w:ilvl="2">
      <w:start w:val="1"/>
      <w:numFmt w:val="decimal"/>
      <w:lvlText w:val="%1.%2.%3."/>
      <w:lvlJc w:val="left"/>
      <w:pPr>
        <w:ind w:left="1404" w:hanging="720"/>
      </w:pPr>
      <w:rPr>
        <w:rFonts w:ascii="Cambria" w:eastAsia="Cambria" w:hAnsi="Cambria" w:hint="default"/>
        <w:spacing w:val="-1"/>
        <w:w w:val="99"/>
        <w:sz w:val="24"/>
        <w:szCs w:val="24"/>
      </w:rPr>
    </w:lvl>
    <w:lvl w:ilvl="3">
      <w:start w:val="1"/>
      <w:numFmt w:val="bullet"/>
      <w:lvlText w:val="•"/>
      <w:lvlJc w:val="left"/>
      <w:pPr>
        <w:ind w:left="3266" w:hanging="720"/>
      </w:pPr>
      <w:rPr>
        <w:rFonts w:hint="default"/>
      </w:rPr>
    </w:lvl>
    <w:lvl w:ilvl="4">
      <w:start w:val="1"/>
      <w:numFmt w:val="bullet"/>
      <w:lvlText w:val="•"/>
      <w:lvlJc w:val="left"/>
      <w:pPr>
        <w:ind w:left="4200" w:hanging="720"/>
      </w:pPr>
      <w:rPr>
        <w:rFonts w:hint="default"/>
      </w:rPr>
    </w:lvl>
    <w:lvl w:ilvl="5">
      <w:start w:val="1"/>
      <w:numFmt w:val="bullet"/>
      <w:lvlText w:val="•"/>
      <w:lvlJc w:val="left"/>
      <w:pPr>
        <w:ind w:left="5133" w:hanging="720"/>
      </w:pPr>
      <w:rPr>
        <w:rFonts w:hint="default"/>
      </w:rPr>
    </w:lvl>
    <w:lvl w:ilvl="6">
      <w:start w:val="1"/>
      <w:numFmt w:val="bullet"/>
      <w:lvlText w:val="•"/>
      <w:lvlJc w:val="left"/>
      <w:pPr>
        <w:ind w:left="6066" w:hanging="720"/>
      </w:pPr>
      <w:rPr>
        <w:rFonts w:hint="default"/>
      </w:rPr>
    </w:lvl>
    <w:lvl w:ilvl="7">
      <w:start w:val="1"/>
      <w:numFmt w:val="bullet"/>
      <w:lvlText w:val="•"/>
      <w:lvlJc w:val="left"/>
      <w:pPr>
        <w:ind w:left="7000" w:hanging="720"/>
      </w:pPr>
      <w:rPr>
        <w:rFonts w:hint="default"/>
      </w:rPr>
    </w:lvl>
    <w:lvl w:ilvl="8">
      <w:start w:val="1"/>
      <w:numFmt w:val="bullet"/>
      <w:lvlText w:val="•"/>
      <w:lvlJc w:val="left"/>
      <w:pPr>
        <w:ind w:left="7933" w:hanging="720"/>
      </w:pPr>
      <w:rPr>
        <w:rFonts w:hint="default"/>
      </w:rPr>
    </w:lvl>
  </w:abstractNum>
  <w:abstractNum w:abstractNumId="22">
    <w:nsid w:val="524A2F97"/>
    <w:multiLevelType w:val="hybridMultilevel"/>
    <w:tmpl w:val="04185F9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nsid w:val="5BB61EDA"/>
    <w:multiLevelType w:val="hybridMultilevel"/>
    <w:tmpl w:val="F6F000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45C3B81"/>
    <w:multiLevelType w:val="hybridMultilevel"/>
    <w:tmpl w:val="44B2F550"/>
    <w:lvl w:ilvl="0" w:tplc="04090017">
      <w:start w:val="1"/>
      <w:numFmt w:val="lowerLetter"/>
      <w:lvlText w:val="%1)"/>
      <w:lvlJc w:val="left"/>
      <w:pPr>
        <w:ind w:left="720" w:hanging="360"/>
      </w:pPr>
      <w:rPr>
        <w:rFonts w:hint="default"/>
        <w:sz w:val="22"/>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5961AE"/>
    <w:multiLevelType w:val="hybridMultilevel"/>
    <w:tmpl w:val="32C2C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BE13526"/>
    <w:multiLevelType w:val="hybridMultilevel"/>
    <w:tmpl w:val="F3662E8C"/>
    <w:lvl w:ilvl="0" w:tplc="F3E65C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D4F16B2"/>
    <w:multiLevelType w:val="hybridMultilevel"/>
    <w:tmpl w:val="D6947B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8"/>
  </w:num>
  <w:num w:numId="5">
    <w:abstractNumId w:val="11"/>
  </w:num>
  <w:num w:numId="6">
    <w:abstractNumId w:val="13"/>
  </w:num>
  <w:num w:numId="7">
    <w:abstractNumId w:val="9"/>
  </w:num>
  <w:num w:numId="8">
    <w:abstractNumId w:val="25"/>
  </w:num>
  <w:num w:numId="9">
    <w:abstractNumId w:val="21"/>
  </w:num>
  <w:num w:numId="10">
    <w:abstractNumId w:val="12"/>
  </w:num>
  <w:num w:numId="11">
    <w:abstractNumId w:val="24"/>
  </w:num>
  <w:num w:numId="12">
    <w:abstractNumId w:val="2"/>
  </w:num>
  <w:num w:numId="13">
    <w:abstractNumId w:val="27"/>
  </w:num>
  <w:num w:numId="14">
    <w:abstractNumId w:val="10"/>
  </w:num>
  <w:num w:numId="15">
    <w:abstractNumId w:val="14"/>
  </w:num>
  <w:num w:numId="16">
    <w:abstractNumId w:val="20"/>
  </w:num>
  <w:num w:numId="17">
    <w:abstractNumId w:val="4"/>
  </w:num>
  <w:num w:numId="18">
    <w:abstractNumId w:val="18"/>
  </w:num>
  <w:num w:numId="19">
    <w:abstractNumId w:val="17"/>
  </w:num>
  <w:num w:numId="20">
    <w:abstractNumId w:val="5"/>
  </w:num>
  <w:num w:numId="21">
    <w:abstractNumId w:val="26"/>
  </w:num>
  <w:num w:numId="22">
    <w:abstractNumId w:val="0"/>
  </w:num>
  <w:num w:numId="23">
    <w:abstractNumId w:val="22"/>
  </w:num>
  <w:num w:numId="24">
    <w:abstractNumId w:val="6"/>
  </w:num>
  <w:num w:numId="25">
    <w:abstractNumId w:val="19"/>
  </w:num>
  <w:num w:numId="26">
    <w:abstractNumId w:val="16"/>
  </w:num>
  <w:num w:numId="27">
    <w:abstractNumId w:val="15"/>
  </w:num>
  <w:num w:numId="28">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oNotDisplayPageBoundarie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9131AD"/>
    <w:rsid w:val="0001066F"/>
    <w:rsid w:val="000120F0"/>
    <w:rsid w:val="00015031"/>
    <w:rsid w:val="00025C3C"/>
    <w:rsid w:val="000262C2"/>
    <w:rsid w:val="00030436"/>
    <w:rsid w:val="00040811"/>
    <w:rsid w:val="00042094"/>
    <w:rsid w:val="000421C6"/>
    <w:rsid w:val="00044AD8"/>
    <w:rsid w:val="000452D7"/>
    <w:rsid w:val="000457DE"/>
    <w:rsid w:val="000460F1"/>
    <w:rsid w:val="00047E2C"/>
    <w:rsid w:val="000501F1"/>
    <w:rsid w:val="00055CA1"/>
    <w:rsid w:val="000620D7"/>
    <w:rsid w:val="0006230B"/>
    <w:rsid w:val="00064450"/>
    <w:rsid w:val="00064C8F"/>
    <w:rsid w:val="000675AE"/>
    <w:rsid w:val="00072E22"/>
    <w:rsid w:val="000747FC"/>
    <w:rsid w:val="0008058D"/>
    <w:rsid w:val="000828FA"/>
    <w:rsid w:val="00087827"/>
    <w:rsid w:val="00091C5F"/>
    <w:rsid w:val="000927EB"/>
    <w:rsid w:val="000954D8"/>
    <w:rsid w:val="00095989"/>
    <w:rsid w:val="00096709"/>
    <w:rsid w:val="000A0D63"/>
    <w:rsid w:val="000A257D"/>
    <w:rsid w:val="000A3D1A"/>
    <w:rsid w:val="000A6065"/>
    <w:rsid w:val="000B0C1C"/>
    <w:rsid w:val="000B3CD8"/>
    <w:rsid w:val="000C1886"/>
    <w:rsid w:val="000C4C5C"/>
    <w:rsid w:val="000D10BF"/>
    <w:rsid w:val="000D2DD9"/>
    <w:rsid w:val="000D4A3F"/>
    <w:rsid w:val="000D7E66"/>
    <w:rsid w:val="000E2BC4"/>
    <w:rsid w:val="000F3DD5"/>
    <w:rsid w:val="000F6E51"/>
    <w:rsid w:val="001004CA"/>
    <w:rsid w:val="0010281E"/>
    <w:rsid w:val="00104492"/>
    <w:rsid w:val="00104A8F"/>
    <w:rsid w:val="001053A4"/>
    <w:rsid w:val="00106F8A"/>
    <w:rsid w:val="00116387"/>
    <w:rsid w:val="00117503"/>
    <w:rsid w:val="00117A42"/>
    <w:rsid w:val="00134F1B"/>
    <w:rsid w:val="001364EC"/>
    <w:rsid w:val="001369F2"/>
    <w:rsid w:val="001410DC"/>
    <w:rsid w:val="00143248"/>
    <w:rsid w:val="001442C4"/>
    <w:rsid w:val="00147E8E"/>
    <w:rsid w:val="00147EB9"/>
    <w:rsid w:val="001517F0"/>
    <w:rsid w:val="00154A25"/>
    <w:rsid w:val="00165732"/>
    <w:rsid w:val="00167204"/>
    <w:rsid w:val="00172FB5"/>
    <w:rsid w:val="00174C15"/>
    <w:rsid w:val="00177B3A"/>
    <w:rsid w:val="00180895"/>
    <w:rsid w:val="00184B5D"/>
    <w:rsid w:val="00187042"/>
    <w:rsid w:val="00187929"/>
    <w:rsid w:val="00192B9E"/>
    <w:rsid w:val="00192C36"/>
    <w:rsid w:val="00192CE2"/>
    <w:rsid w:val="00193538"/>
    <w:rsid w:val="00193654"/>
    <w:rsid w:val="001A0EAD"/>
    <w:rsid w:val="001A1842"/>
    <w:rsid w:val="001A41C2"/>
    <w:rsid w:val="001A597B"/>
    <w:rsid w:val="001A6F30"/>
    <w:rsid w:val="001B38B3"/>
    <w:rsid w:val="001B5B81"/>
    <w:rsid w:val="001C0A88"/>
    <w:rsid w:val="001C3B72"/>
    <w:rsid w:val="001C4A04"/>
    <w:rsid w:val="001D36CB"/>
    <w:rsid w:val="001D6106"/>
    <w:rsid w:val="001D7084"/>
    <w:rsid w:val="001E322A"/>
    <w:rsid w:val="001E5A6A"/>
    <w:rsid w:val="002066B1"/>
    <w:rsid w:val="002156BF"/>
    <w:rsid w:val="00221081"/>
    <w:rsid w:val="00222E5D"/>
    <w:rsid w:val="00224A49"/>
    <w:rsid w:val="00224C33"/>
    <w:rsid w:val="00225D97"/>
    <w:rsid w:val="0023157C"/>
    <w:rsid w:val="0023253B"/>
    <w:rsid w:val="00235F75"/>
    <w:rsid w:val="00246653"/>
    <w:rsid w:val="00246E92"/>
    <w:rsid w:val="002577D8"/>
    <w:rsid w:val="00260018"/>
    <w:rsid w:val="0026043D"/>
    <w:rsid w:val="00260602"/>
    <w:rsid w:val="0026161A"/>
    <w:rsid w:val="00266A20"/>
    <w:rsid w:val="00270BAA"/>
    <w:rsid w:val="00274753"/>
    <w:rsid w:val="002748DB"/>
    <w:rsid w:val="0027544B"/>
    <w:rsid w:val="0028160C"/>
    <w:rsid w:val="00281928"/>
    <w:rsid w:val="00282648"/>
    <w:rsid w:val="0028338A"/>
    <w:rsid w:val="00283D4E"/>
    <w:rsid w:val="00291AE0"/>
    <w:rsid w:val="00292C0B"/>
    <w:rsid w:val="00293EDA"/>
    <w:rsid w:val="00294E8A"/>
    <w:rsid w:val="00296C29"/>
    <w:rsid w:val="002A2CE4"/>
    <w:rsid w:val="002A320F"/>
    <w:rsid w:val="002A48C8"/>
    <w:rsid w:val="002A4F7F"/>
    <w:rsid w:val="002B2DE0"/>
    <w:rsid w:val="002B6282"/>
    <w:rsid w:val="002C074B"/>
    <w:rsid w:val="002C675F"/>
    <w:rsid w:val="002D5487"/>
    <w:rsid w:val="002D5C76"/>
    <w:rsid w:val="002E4E69"/>
    <w:rsid w:val="002E5D76"/>
    <w:rsid w:val="002F0574"/>
    <w:rsid w:val="002F0D62"/>
    <w:rsid w:val="002F15F9"/>
    <w:rsid w:val="002F6394"/>
    <w:rsid w:val="002F7C15"/>
    <w:rsid w:val="00304729"/>
    <w:rsid w:val="003053F7"/>
    <w:rsid w:val="00306E78"/>
    <w:rsid w:val="00310D96"/>
    <w:rsid w:val="003113E6"/>
    <w:rsid w:val="00311A9E"/>
    <w:rsid w:val="003120BE"/>
    <w:rsid w:val="00313F1C"/>
    <w:rsid w:val="00314333"/>
    <w:rsid w:val="00317DB9"/>
    <w:rsid w:val="00321819"/>
    <w:rsid w:val="003273EB"/>
    <w:rsid w:val="0033048B"/>
    <w:rsid w:val="00346917"/>
    <w:rsid w:val="00347064"/>
    <w:rsid w:val="0035278C"/>
    <w:rsid w:val="003548E6"/>
    <w:rsid w:val="00356020"/>
    <w:rsid w:val="00363198"/>
    <w:rsid w:val="003648D1"/>
    <w:rsid w:val="003657A4"/>
    <w:rsid w:val="00365C68"/>
    <w:rsid w:val="0036703D"/>
    <w:rsid w:val="00370398"/>
    <w:rsid w:val="003755F9"/>
    <w:rsid w:val="0037799B"/>
    <w:rsid w:val="00381D3E"/>
    <w:rsid w:val="0038241B"/>
    <w:rsid w:val="0038281A"/>
    <w:rsid w:val="00384A8A"/>
    <w:rsid w:val="0038636D"/>
    <w:rsid w:val="003874CD"/>
    <w:rsid w:val="003904F2"/>
    <w:rsid w:val="003921C8"/>
    <w:rsid w:val="003962FA"/>
    <w:rsid w:val="0039793F"/>
    <w:rsid w:val="003A148E"/>
    <w:rsid w:val="003A7C96"/>
    <w:rsid w:val="003B05B1"/>
    <w:rsid w:val="003B19C7"/>
    <w:rsid w:val="003B7794"/>
    <w:rsid w:val="003C67E8"/>
    <w:rsid w:val="003C72B5"/>
    <w:rsid w:val="003D1E6A"/>
    <w:rsid w:val="003E21D3"/>
    <w:rsid w:val="003E294D"/>
    <w:rsid w:val="003E4056"/>
    <w:rsid w:val="003E64A2"/>
    <w:rsid w:val="003E6538"/>
    <w:rsid w:val="003E7488"/>
    <w:rsid w:val="003F2C3F"/>
    <w:rsid w:val="003F3AE8"/>
    <w:rsid w:val="003F56DA"/>
    <w:rsid w:val="00400917"/>
    <w:rsid w:val="004102C0"/>
    <w:rsid w:val="00410552"/>
    <w:rsid w:val="00411F7F"/>
    <w:rsid w:val="00413D4E"/>
    <w:rsid w:val="004144AD"/>
    <w:rsid w:val="00420312"/>
    <w:rsid w:val="00424BF9"/>
    <w:rsid w:val="00432CAE"/>
    <w:rsid w:val="00432FFB"/>
    <w:rsid w:val="00433D6F"/>
    <w:rsid w:val="00434A2C"/>
    <w:rsid w:val="00440C95"/>
    <w:rsid w:val="00442255"/>
    <w:rsid w:val="00447333"/>
    <w:rsid w:val="00447DC1"/>
    <w:rsid w:val="004512B0"/>
    <w:rsid w:val="0046709A"/>
    <w:rsid w:val="00470092"/>
    <w:rsid w:val="004707CD"/>
    <w:rsid w:val="00472157"/>
    <w:rsid w:val="00472750"/>
    <w:rsid w:val="00473832"/>
    <w:rsid w:val="00480C20"/>
    <w:rsid w:val="00480D56"/>
    <w:rsid w:val="00481591"/>
    <w:rsid w:val="00490011"/>
    <w:rsid w:val="004934F1"/>
    <w:rsid w:val="00494237"/>
    <w:rsid w:val="004A3CCC"/>
    <w:rsid w:val="004B34A9"/>
    <w:rsid w:val="004B4177"/>
    <w:rsid w:val="004B65CE"/>
    <w:rsid w:val="004C1AFD"/>
    <w:rsid w:val="004E122F"/>
    <w:rsid w:val="004E2235"/>
    <w:rsid w:val="004E25B9"/>
    <w:rsid w:val="004E4400"/>
    <w:rsid w:val="004E5206"/>
    <w:rsid w:val="004E75EB"/>
    <w:rsid w:val="004F00E1"/>
    <w:rsid w:val="005012D7"/>
    <w:rsid w:val="00503404"/>
    <w:rsid w:val="00504E20"/>
    <w:rsid w:val="0051141F"/>
    <w:rsid w:val="00513065"/>
    <w:rsid w:val="00521979"/>
    <w:rsid w:val="00521A0E"/>
    <w:rsid w:val="005220E7"/>
    <w:rsid w:val="00526AFB"/>
    <w:rsid w:val="00526C4E"/>
    <w:rsid w:val="00531BCA"/>
    <w:rsid w:val="00537C46"/>
    <w:rsid w:val="0054041F"/>
    <w:rsid w:val="00547D3D"/>
    <w:rsid w:val="00550506"/>
    <w:rsid w:val="00551890"/>
    <w:rsid w:val="00564C6C"/>
    <w:rsid w:val="00566618"/>
    <w:rsid w:val="0057195A"/>
    <w:rsid w:val="00573EEF"/>
    <w:rsid w:val="0057471D"/>
    <w:rsid w:val="0057495A"/>
    <w:rsid w:val="00576327"/>
    <w:rsid w:val="00577A3E"/>
    <w:rsid w:val="0058410A"/>
    <w:rsid w:val="005851F4"/>
    <w:rsid w:val="005870FE"/>
    <w:rsid w:val="0058712D"/>
    <w:rsid w:val="00590F89"/>
    <w:rsid w:val="0059220D"/>
    <w:rsid w:val="005A2237"/>
    <w:rsid w:val="005A27D5"/>
    <w:rsid w:val="005A61CF"/>
    <w:rsid w:val="005A7AA7"/>
    <w:rsid w:val="005B4D7B"/>
    <w:rsid w:val="005B4F8E"/>
    <w:rsid w:val="005C341E"/>
    <w:rsid w:val="005C5157"/>
    <w:rsid w:val="005C58A1"/>
    <w:rsid w:val="005C5BF7"/>
    <w:rsid w:val="005D0BF5"/>
    <w:rsid w:val="005D47BF"/>
    <w:rsid w:val="005D60E5"/>
    <w:rsid w:val="005D6B55"/>
    <w:rsid w:val="005E013D"/>
    <w:rsid w:val="005E2994"/>
    <w:rsid w:val="005E3A91"/>
    <w:rsid w:val="005E6EF2"/>
    <w:rsid w:val="005E7D42"/>
    <w:rsid w:val="005F3961"/>
    <w:rsid w:val="005F63E7"/>
    <w:rsid w:val="005F7F22"/>
    <w:rsid w:val="00604643"/>
    <w:rsid w:val="00605C6C"/>
    <w:rsid w:val="00610A71"/>
    <w:rsid w:val="006117FB"/>
    <w:rsid w:val="006135CB"/>
    <w:rsid w:val="006136AF"/>
    <w:rsid w:val="0062024C"/>
    <w:rsid w:val="00621E66"/>
    <w:rsid w:val="006234D6"/>
    <w:rsid w:val="0062363F"/>
    <w:rsid w:val="006246F7"/>
    <w:rsid w:val="00625FC0"/>
    <w:rsid w:val="00635628"/>
    <w:rsid w:val="00636DBF"/>
    <w:rsid w:val="00642409"/>
    <w:rsid w:val="00646082"/>
    <w:rsid w:val="0064623D"/>
    <w:rsid w:val="00650416"/>
    <w:rsid w:val="00650928"/>
    <w:rsid w:val="00650CDE"/>
    <w:rsid w:val="00653A64"/>
    <w:rsid w:val="006540EB"/>
    <w:rsid w:val="00657235"/>
    <w:rsid w:val="006629C7"/>
    <w:rsid w:val="006645EE"/>
    <w:rsid w:val="00667D81"/>
    <w:rsid w:val="00673D39"/>
    <w:rsid w:val="0067577C"/>
    <w:rsid w:val="00676372"/>
    <w:rsid w:val="00676C0A"/>
    <w:rsid w:val="00677BA5"/>
    <w:rsid w:val="006818E9"/>
    <w:rsid w:val="006838CD"/>
    <w:rsid w:val="006857C9"/>
    <w:rsid w:val="006964D5"/>
    <w:rsid w:val="00696CA5"/>
    <w:rsid w:val="00697433"/>
    <w:rsid w:val="006975AB"/>
    <w:rsid w:val="006A072B"/>
    <w:rsid w:val="006A1708"/>
    <w:rsid w:val="006A4CA2"/>
    <w:rsid w:val="006B2B8B"/>
    <w:rsid w:val="006B47B2"/>
    <w:rsid w:val="006B638C"/>
    <w:rsid w:val="006C1F4C"/>
    <w:rsid w:val="006C3B0D"/>
    <w:rsid w:val="006C44A1"/>
    <w:rsid w:val="006C4703"/>
    <w:rsid w:val="006C4D3D"/>
    <w:rsid w:val="006C53BD"/>
    <w:rsid w:val="006C5BF6"/>
    <w:rsid w:val="006C61CC"/>
    <w:rsid w:val="006D197B"/>
    <w:rsid w:val="006D24BF"/>
    <w:rsid w:val="006D446A"/>
    <w:rsid w:val="006D60FD"/>
    <w:rsid w:val="006D63EC"/>
    <w:rsid w:val="006E1152"/>
    <w:rsid w:val="006E19BB"/>
    <w:rsid w:val="006E5ECB"/>
    <w:rsid w:val="006F33B5"/>
    <w:rsid w:val="006F41E3"/>
    <w:rsid w:val="006F4FF7"/>
    <w:rsid w:val="00700D73"/>
    <w:rsid w:val="00702564"/>
    <w:rsid w:val="00704E46"/>
    <w:rsid w:val="007055DF"/>
    <w:rsid w:val="0070672B"/>
    <w:rsid w:val="00706A8B"/>
    <w:rsid w:val="007072E5"/>
    <w:rsid w:val="00710AE0"/>
    <w:rsid w:val="00712B07"/>
    <w:rsid w:val="00717615"/>
    <w:rsid w:val="00717637"/>
    <w:rsid w:val="007201A9"/>
    <w:rsid w:val="0072575D"/>
    <w:rsid w:val="00725ABB"/>
    <w:rsid w:val="00726E4C"/>
    <w:rsid w:val="00734B97"/>
    <w:rsid w:val="00736084"/>
    <w:rsid w:val="00736F91"/>
    <w:rsid w:val="00740D47"/>
    <w:rsid w:val="00743CA3"/>
    <w:rsid w:val="00745B55"/>
    <w:rsid w:val="00750106"/>
    <w:rsid w:val="00750FFB"/>
    <w:rsid w:val="0075654B"/>
    <w:rsid w:val="00764D8C"/>
    <w:rsid w:val="00764FC1"/>
    <w:rsid w:val="007658FF"/>
    <w:rsid w:val="00784B35"/>
    <w:rsid w:val="00784C53"/>
    <w:rsid w:val="00787F4B"/>
    <w:rsid w:val="00790848"/>
    <w:rsid w:val="007920CD"/>
    <w:rsid w:val="00794BAB"/>
    <w:rsid w:val="0079528B"/>
    <w:rsid w:val="00795409"/>
    <w:rsid w:val="007962BD"/>
    <w:rsid w:val="00796548"/>
    <w:rsid w:val="007A2837"/>
    <w:rsid w:val="007A42F4"/>
    <w:rsid w:val="007B0705"/>
    <w:rsid w:val="007B6083"/>
    <w:rsid w:val="007B61EC"/>
    <w:rsid w:val="007B6502"/>
    <w:rsid w:val="007C163C"/>
    <w:rsid w:val="007C1C5D"/>
    <w:rsid w:val="007C233C"/>
    <w:rsid w:val="007C23FB"/>
    <w:rsid w:val="007C55B6"/>
    <w:rsid w:val="007D1907"/>
    <w:rsid w:val="007D1F11"/>
    <w:rsid w:val="007E0A64"/>
    <w:rsid w:val="007E3C56"/>
    <w:rsid w:val="007E5596"/>
    <w:rsid w:val="007E793F"/>
    <w:rsid w:val="007E7EFF"/>
    <w:rsid w:val="007F3518"/>
    <w:rsid w:val="007F6B6E"/>
    <w:rsid w:val="007F76EB"/>
    <w:rsid w:val="00803081"/>
    <w:rsid w:val="00805179"/>
    <w:rsid w:val="00813C76"/>
    <w:rsid w:val="00815275"/>
    <w:rsid w:val="00816A38"/>
    <w:rsid w:val="00816D1C"/>
    <w:rsid w:val="008179FE"/>
    <w:rsid w:val="0082081C"/>
    <w:rsid w:val="008229A0"/>
    <w:rsid w:val="00823247"/>
    <w:rsid w:val="00827A93"/>
    <w:rsid w:val="00830C36"/>
    <w:rsid w:val="00834F98"/>
    <w:rsid w:val="00837AE8"/>
    <w:rsid w:val="0084017D"/>
    <w:rsid w:val="0084095F"/>
    <w:rsid w:val="0084224D"/>
    <w:rsid w:val="008429BA"/>
    <w:rsid w:val="008458C5"/>
    <w:rsid w:val="00846F18"/>
    <w:rsid w:val="008476EE"/>
    <w:rsid w:val="00847AF9"/>
    <w:rsid w:val="008544EE"/>
    <w:rsid w:val="00862643"/>
    <w:rsid w:val="00862F5F"/>
    <w:rsid w:val="00864DB6"/>
    <w:rsid w:val="008666D2"/>
    <w:rsid w:val="008824E9"/>
    <w:rsid w:val="00882AA7"/>
    <w:rsid w:val="008858EF"/>
    <w:rsid w:val="00890590"/>
    <w:rsid w:val="00890E15"/>
    <w:rsid w:val="00891605"/>
    <w:rsid w:val="00891623"/>
    <w:rsid w:val="00897335"/>
    <w:rsid w:val="00897998"/>
    <w:rsid w:val="008A1367"/>
    <w:rsid w:val="008A1849"/>
    <w:rsid w:val="008A6314"/>
    <w:rsid w:val="008B12FE"/>
    <w:rsid w:val="008B22A6"/>
    <w:rsid w:val="008C02FC"/>
    <w:rsid w:val="008C03BE"/>
    <w:rsid w:val="008C15BA"/>
    <w:rsid w:val="008C46CE"/>
    <w:rsid w:val="008C50D5"/>
    <w:rsid w:val="008D083C"/>
    <w:rsid w:val="008D132A"/>
    <w:rsid w:val="008D14F5"/>
    <w:rsid w:val="008D191F"/>
    <w:rsid w:val="008E3639"/>
    <w:rsid w:val="008E3A34"/>
    <w:rsid w:val="008E624D"/>
    <w:rsid w:val="008E6984"/>
    <w:rsid w:val="008E7C41"/>
    <w:rsid w:val="008E7E15"/>
    <w:rsid w:val="008F580D"/>
    <w:rsid w:val="008F59C2"/>
    <w:rsid w:val="00905C10"/>
    <w:rsid w:val="009112CC"/>
    <w:rsid w:val="00911A54"/>
    <w:rsid w:val="009131AD"/>
    <w:rsid w:val="00913304"/>
    <w:rsid w:val="009153F7"/>
    <w:rsid w:val="009160F5"/>
    <w:rsid w:val="00920BB1"/>
    <w:rsid w:val="00921F9F"/>
    <w:rsid w:val="009246F8"/>
    <w:rsid w:val="00927545"/>
    <w:rsid w:val="00927D01"/>
    <w:rsid w:val="0093012B"/>
    <w:rsid w:val="00932302"/>
    <w:rsid w:val="0093232A"/>
    <w:rsid w:val="00937D5D"/>
    <w:rsid w:val="00941C97"/>
    <w:rsid w:val="00941EA0"/>
    <w:rsid w:val="00947193"/>
    <w:rsid w:val="00951805"/>
    <w:rsid w:val="009519CB"/>
    <w:rsid w:val="00957548"/>
    <w:rsid w:val="00960937"/>
    <w:rsid w:val="00960C76"/>
    <w:rsid w:val="0096199D"/>
    <w:rsid w:val="009626A6"/>
    <w:rsid w:val="00967F1F"/>
    <w:rsid w:val="0097130C"/>
    <w:rsid w:val="00972453"/>
    <w:rsid w:val="00981C06"/>
    <w:rsid w:val="00982F55"/>
    <w:rsid w:val="0098770D"/>
    <w:rsid w:val="00994C46"/>
    <w:rsid w:val="00995B19"/>
    <w:rsid w:val="009961EC"/>
    <w:rsid w:val="0099620A"/>
    <w:rsid w:val="00996649"/>
    <w:rsid w:val="009972E4"/>
    <w:rsid w:val="00997D18"/>
    <w:rsid w:val="009A48CD"/>
    <w:rsid w:val="009A7589"/>
    <w:rsid w:val="009B6035"/>
    <w:rsid w:val="009B6E7B"/>
    <w:rsid w:val="009C44F8"/>
    <w:rsid w:val="009C73EA"/>
    <w:rsid w:val="009D0EB5"/>
    <w:rsid w:val="009E0DF4"/>
    <w:rsid w:val="009E0F9C"/>
    <w:rsid w:val="009E2321"/>
    <w:rsid w:val="009E7246"/>
    <w:rsid w:val="009F1409"/>
    <w:rsid w:val="009F378D"/>
    <w:rsid w:val="009F3AAA"/>
    <w:rsid w:val="00A011DC"/>
    <w:rsid w:val="00A03FDF"/>
    <w:rsid w:val="00A0457B"/>
    <w:rsid w:val="00A05799"/>
    <w:rsid w:val="00A11694"/>
    <w:rsid w:val="00A144F9"/>
    <w:rsid w:val="00A15488"/>
    <w:rsid w:val="00A206A0"/>
    <w:rsid w:val="00A2517C"/>
    <w:rsid w:val="00A30408"/>
    <w:rsid w:val="00A35A4A"/>
    <w:rsid w:val="00A3676B"/>
    <w:rsid w:val="00A42A4D"/>
    <w:rsid w:val="00A44C92"/>
    <w:rsid w:val="00A45844"/>
    <w:rsid w:val="00A5010C"/>
    <w:rsid w:val="00A507E3"/>
    <w:rsid w:val="00A52520"/>
    <w:rsid w:val="00A52E6C"/>
    <w:rsid w:val="00A5681C"/>
    <w:rsid w:val="00A60003"/>
    <w:rsid w:val="00A60B02"/>
    <w:rsid w:val="00A61074"/>
    <w:rsid w:val="00A619EF"/>
    <w:rsid w:val="00A6358E"/>
    <w:rsid w:val="00A71E3D"/>
    <w:rsid w:val="00A735C6"/>
    <w:rsid w:val="00A809C0"/>
    <w:rsid w:val="00A90A5D"/>
    <w:rsid w:val="00A92C1E"/>
    <w:rsid w:val="00A9717C"/>
    <w:rsid w:val="00AA1B0E"/>
    <w:rsid w:val="00AA276C"/>
    <w:rsid w:val="00AA3BBD"/>
    <w:rsid w:val="00AA57CC"/>
    <w:rsid w:val="00AA6465"/>
    <w:rsid w:val="00AB1BF7"/>
    <w:rsid w:val="00AB76E9"/>
    <w:rsid w:val="00AC0C49"/>
    <w:rsid w:val="00AC4B56"/>
    <w:rsid w:val="00AD1A61"/>
    <w:rsid w:val="00AD1A77"/>
    <w:rsid w:val="00AD3FFE"/>
    <w:rsid w:val="00AD7DD2"/>
    <w:rsid w:val="00AE4EFD"/>
    <w:rsid w:val="00AE753C"/>
    <w:rsid w:val="00AF2536"/>
    <w:rsid w:val="00AF28B3"/>
    <w:rsid w:val="00AF3199"/>
    <w:rsid w:val="00AF3D5C"/>
    <w:rsid w:val="00AF48C0"/>
    <w:rsid w:val="00B0429A"/>
    <w:rsid w:val="00B06289"/>
    <w:rsid w:val="00B10C6E"/>
    <w:rsid w:val="00B11285"/>
    <w:rsid w:val="00B17FE4"/>
    <w:rsid w:val="00B21C10"/>
    <w:rsid w:val="00B22156"/>
    <w:rsid w:val="00B22A4D"/>
    <w:rsid w:val="00B23CF6"/>
    <w:rsid w:val="00B24450"/>
    <w:rsid w:val="00B25423"/>
    <w:rsid w:val="00B26688"/>
    <w:rsid w:val="00B27786"/>
    <w:rsid w:val="00B3137A"/>
    <w:rsid w:val="00B32CF7"/>
    <w:rsid w:val="00B334C4"/>
    <w:rsid w:val="00B33966"/>
    <w:rsid w:val="00B33E3E"/>
    <w:rsid w:val="00B45301"/>
    <w:rsid w:val="00B510D0"/>
    <w:rsid w:val="00B536E9"/>
    <w:rsid w:val="00B537FB"/>
    <w:rsid w:val="00B53ECC"/>
    <w:rsid w:val="00B56EA4"/>
    <w:rsid w:val="00B574D9"/>
    <w:rsid w:val="00B61229"/>
    <w:rsid w:val="00B6518E"/>
    <w:rsid w:val="00B6530F"/>
    <w:rsid w:val="00B66184"/>
    <w:rsid w:val="00B6670D"/>
    <w:rsid w:val="00B74C44"/>
    <w:rsid w:val="00B75FE0"/>
    <w:rsid w:val="00B80277"/>
    <w:rsid w:val="00B819B7"/>
    <w:rsid w:val="00B81D4B"/>
    <w:rsid w:val="00B82273"/>
    <w:rsid w:val="00B82DBF"/>
    <w:rsid w:val="00B843A6"/>
    <w:rsid w:val="00B85EFD"/>
    <w:rsid w:val="00B86B9D"/>
    <w:rsid w:val="00B879E4"/>
    <w:rsid w:val="00B93497"/>
    <w:rsid w:val="00B93927"/>
    <w:rsid w:val="00BA266F"/>
    <w:rsid w:val="00BC1460"/>
    <w:rsid w:val="00BC2772"/>
    <w:rsid w:val="00BC34AD"/>
    <w:rsid w:val="00BC46FB"/>
    <w:rsid w:val="00BD2685"/>
    <w:rsid w:val="00BD2A5D"/>
    <w:rsid w:val="00BD73FE"/>
    <w:rsid w:val="00BD7723"/>
    <w:rsid w:val="00BE1D6B"/>
    <w:rsid w:val="00BE3EA1"/>
    <w:rsid w:val="00BF0D2E"/>
    <w:rsid w:val="00BF71DF"/>
    <w:rsid w:val="00C00B65"/>
    <w:rsid w:val="00C02402"/>
    <w:rsid w:val="00C02C93"/>
    <w:rsid w:val="00C04F22"/>
    <w:rsid w:val="00C06338"/>
    <w:rsid w:val="00C141F5"/>
    <w:rsid w:val="00C2274C"/>
    <w:rsid w:val="00C22A7B"/>
    <w:rsid w:val="00C234F7"/>
    <w:rsid w:val="00C32C49"/>
    <w:rsid w:val="00C35DB4"/>
    <w:rsid w:val="00C35DC9"/>
    <w:rsid w:val="00C35E78"/>
    <w:rsid w:val="00C41A3A"/>
    <w:rsid w:val="00C42697"/>
    <w:rsid w:val="00C44FF2"/>
    <w:rsid w:val="00C47203"/>
    <w:rsid w:val="00C52029"/>
    <w:rsid w:val="00C5338D"/>
    <w:rsid w:val="00C6088B"/>
    <w:rsid w:val="00C64513"/>
    <w:rsid w:val="00C659B7"/>
    <w:rsid w:val="00C73D7A"/>
    <w:rsid w:val="00C74B1D"/>
    <w:rsid w:val="00C769D1"/>
    <w:rsid w:val="00C844AE"/>
    <w:rsid w:val="00C9263E"/>
    <w:rsid w:val="00C95D3E"/>
    <w:rsid w:val="00C97141"/>
    <w:rsid w:val="00CA1A4E"/>
    <w:rsid w:val="00CA54E7"/>
    <w:rsid w:val="00CA74F3"/>
    <w:rsid w:val="00CB041B"/>
    <w:rsid w:val="00CB2B1B"/>
    <w:rsid w:val="00CC386A"/>
    <w:rsid w:val="00CC4F9C"/>
    <w:rsid w:val="00CC5B82"/>
    <w:rsid w:val="00CC5DA5"/>
    <w:rsid w:val="00CD0DC6"/>
    <w:rsid w:val="00CD44A8"/>
    <w:rsid w:val="00CD5F8E"/>
    <w:rsid w:val="00CD7D1B"/>
    <w:rsid w:val="00CE2BDD"/>
    <w:rsid w:val="00CE31A1"/>
    <w:rsid w:val="00CE3C87"/>
    <w:rsid w:val="00CE5A71"/>
    <w:rsid w:val="00CF338F"/>
    <w:rsid w:val="00CF5B83"/>
    <w:rsid w:val="00CF6E81"/>
    <w:rsid w:val="00D04EFC"/>
    <w:rsid w:val="00D05E93"/>
    <w:rsid w:val="00D067A1"/>
    <w:rsid w:val="00D14DCE"/>
    <w:rsid w:val="00D16A9F"/>
    <w:rsid w:val="00D238A9"/>
    <w:rsid w:val="00D25CE4"/>
    <w:rsid w:val="00D27ADF"/>
    <w:rsid w:val="00D306F6"/>
    <w:rsid w:val="00D318FD"/>
    <w:rsid w:val="00D35F8F"/>
    <w:rsid w:val="00D35FCF"/>
    <w:rsid w:val="00D433F6"/>
    <w:rsid w:val="00D52489"/>
    <w:rsid w:val="00D5455B"/>
    <w:rsid w:val="00D54D73"/>
    <w:rsid w:val="00D54E43"/>
    <w:rsid w:val="00D60118"/>
    <w:rsid w:val="00D62EC8"/>
    <w:rsid w:val="00D64C2E"/>
    <w:rsid w:val="00D67FA8"/>
    <w:rsid w:val="00D707B4"/>
    <w:rsid w:val="00D70CE3"/>
    <w:rsid w:val="00D72E09"/>
    <w:rsid w:val="00D737F0"/>
    <w:rsid w:val="00D74C0E"/>
    <w:rsid w:val="00D755E2"/>
    <w:rsid w:val="00D83612"/>
    <w:rsid w:val="00D8634E"/>
    <w:rsid w:val="00D93319"/>
    <w:rsid w:val="00D95488"/>
    <w:rsid w:val="00D9548C"/>
    <w:rsid w:val="00DA05CD"/>
    <w:rsid w:val="00DA217F"/>
    <w:rsid w:val="00DA3411"/>
    <w:rsid w:val="00DB102B"/>
    <w:rsid w:val="00DB297D"/>
    <w:rsid w:val="00DB4686"/>
    <w:rsid w:val="00DB6C97"/>
    <w:rsid w:val="00DC0AD4"/>
    <w:rsid w:val="00DC1590"/>
    <w:rsid w:val="00DC1CF6"/>
    <w:rsid w:val="00DC3F0D"/>
    <w:rsid w:val="00DD0D8C"/>
    <w:rsid w:val="00DE0AE0"/>
    <w:rsid w:val="00DE13D9"/>
    <w:rsid w:val="00DF49B1"/>
    <w:rsid w:val="00DF4B2C"/>
    <w:rsid w:val="00E01F7F"/>
    <w:rsid w:val="00E043F6"/>
    <w:rsid w:val="00E060CB"/>
    <w:rsid w:val="00E0617A"/>
    <w:rsid w:val="00E16C64"/>
    <w:rsid w:val="00E204F3"/>
    <w:rsid w:val="00E244B8"/>
    <w:rsid w:val="00E25240"/>
    <w:rsid w:val="00E25571"/>
    <w:rsid w:val="00E26746"/>
    <w:rsid w:val="00E279B5"/>
    <w:rsid w:val="00E30ABB"/>
    <w:rsid w:val="00E36AEE"/>
    <w:rsid w:val="00E3719E"/>
    <w:rsid w:val="00E3749B"/>
    <w:rsid w:val="00E40249"/>
    <w:rsid w:val="00E44A80"/>
    <w:rsid w:val="00E45502"/>
    <w:rsid w:val="00E46D35"/>
    <w:rsid w:val="00E47197"/>
    <w:rsid w:val="00E5065D"/>
    <w:rsid w:val="00E53EC5"/>
    <w:rsid w:val="00E56368"/>
    <w:rsid w:val="00E73A39"/>
    <w:rsid w:val="00E77BE7"/>
    <w:rsid w:val="00E86C00"/>
    <w:rsid w:val="00E92E49"/>
    <w:rsid w:val="00E938F5"/>
    <w:rsid w:val="00E95041"/>
    <w:rsid w:val="00EB5007"/>
    <w:rsid w:val="00EB5715"/>
    <w:rsid w:val="00EC09CC"/>
    <w:rsid w:val="00EC3B38"/>
    <w:rsid w:val="00ED11E6"/>
    <w:rsid w:val="00ED1668"/>
    <w:rsid w:val="00EE1895"/>
    <w:rsid w:val="00EE76C8"/>
    <w:rsid w:val="00EE780A"/>
    <w:rsid w:val="00EF2E31"/>
    <w:rsid w:val="00EF7AAF"/>
    <w:rsid w:val="00EF7DF4"/>
    <w:rsid w:val="00F03372"/>
    <w:rsid w:val="00F1281B"/>
    <w:rsid w:val="00F13B1B"/>
    <w:rsid w:val="00F16C6A"/>
    <w:rsid w:val="00F213EA"/>
    <w:rsid w:val="00F2336C"/>
    <w:rsid w:val="00F23BFF"/>
    <w:rsid w:val="00F24CF2"/>
    <w:rsid w:val="00F3017D"/>
    <w:rsid w:val="00F30677"/>
    <w:rsid w:val="00F322D0"/>
    <w:rsid w:val="00F36474"/>
    <w:rsid w:val="00F41823"/>
    <w:rsid w:val="00F438FD"/>
    <w:rsid w:val="00F43DAF"/>
    <w:rsid w:val="00F44816"/>
    <w:rsid w:val="00F458E4"/>
    <w:rsid w:val="00F46A10"/>
    <w:rsid w:val="00F522CB"/>
    <w:rsid w:val="00F528FD"/>
    <w:rsid w:val="00F5467F"/>
    <w:rsid w:val="00F606FA"/>
    <w:rsid w:val="00F60E8B"/>
    <w:rsid w:val="00F6158A"/>
    <w:rsid w:val="00F67B9F"/>
    <w:rsid w:val="00F7041C"/>
    <w:rsid w:val="00F715FB"/>
    <w:rsid w:val="00F750A5"/>
    <w:rsid w:val="00F76E45"/>
    <w:rsid w:val="00F815E0"/>
    <w:rsid w:val="00F833D5"/>
    <w:rsid w:val="00F840BF"/>
    <w:rsid w:val="00F857DC"/>
    <w:rsid w:val="00F87B0D"/>
    <w:rsid w:val="00F93BAC"/>
    <w:rsid w:val="00F9412E"/>
    <w:rsid w:val="00F96254"/>
    <w:rsid w:val="00FA50B6"/>
    <w:rsid w:val="00FA70C2"/>
    <w:rsid w:val="00FA7580"/>
    <w:rsid w:val="00FB13E1"/>
    <w:rsid w:val="00FB2395"/>
    <w:rsid w:val="00FB2AC6"/>
    <w:rsid w:val="00FB2BFC"/>
    <w:rsid w:val="00FB3E66"/>
    <w:rsid w:val="00FB41F5"/>
    <w:rsid w:val="00FB5E0B"/>
    <w:rsid w:val="00FB718D"/>
    <w:rsid w:val="00FC0E95"/>
    <w:rsid w:val="00FC0F62"/>
    <w:rsid w:val="00FC1A07"/>
    <w:rsid w:val="00FC30E8"/>
    <w:rsid w:val="00FC3D20"/>
    <w:rsid w:val="00FC52C9"/>
    <w:rsid w:val="00FC75B2"/>
    <w:rsid w:val="00FD41C7"/>
    <w:rsid w:val="00FD58EF"/>
    <w:rsid w:val="00FD62CE"/>
    <w:rsid w:val="00FE0350"/>
    <w:rsid w:val="00FE25B3"/>
    <w:rsid w:val="00FE2A7E"/>
    <w:rsid w:val="00FE3F65"/>
    <w:rsid w:val="00FE7657"/>
    <w:rsid w:val="00FF26F1"/>
    <w:rsid w:val="00FF28E2"/>
    <w:rsid w:val="00FF2EDB"/>
    <w:rsid w:val="00FF4C90"/>
    <w:rsid w:val="00FF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20" w:after="120"/>
        <w:ind w:left="720" w:hanging="36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487"/>
    <w:rPr>
      <w:sz w:val="24"/>
      <w:szCs w:val="24"/>
    </w:rPr>
  </w:style>
  <w:style w:type="paragraph" w:styleId="Heading1">
    <w:name w:val="heading 1"/>
    <w:basedOn w:val="Normal"/>
    <w:next w:val="Normal"/>
    <w:link w:val="Heading1Char"/>
    <w:qFormat/>
    <w:rsid w:val="00764D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06F8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31AD"/>
    <w:pPr>
      <w:tabs>
        <w:tab w:val="center" w:pos="4680"/>
        <w:tab w:val="right" w:pos="9360"/>
      </w:tabs>
    </w:pPr>
  </w:style>
  <w:style w:type="character" w:customStyle="1" w:styleId="HeaderChar">
    <w:name w:val="Header Char"/>
    <w:basedOn w:val="DefaultParagraphFont"/>
    <w:link w:val="Header"/>
    <w:rsid w:val="009131AD"/>
    <w:rPr>
      <w:sz w:val="24"/>
      <w:szCs w:val="24"/>
    </w:rPr>
  </w:style>
  <w:style w:type="paragraph" w:styleId="Footer">
    <w:name w:val="footer"/>
    <w:basedOn w:val="Normal"/>
    <w:link w:val="FooterChar"/>
    <w:uiPriority w:val="99"/>
    <w:rsid w:val="009131AD"/>
    <w:pPr>
      <w:tabs>
        <w:tab w:val="center" w:pos="4680"/>
        <w:tab w:val="right" w:pos="9360"/>
      </w:tabs>
    </w:pPr>
  </w:style>
  <w:style w:type="character" w:customStyle="1" w:styleId="FooterChar">
    <w:name w:val="Footer Char"/>
    <w:basedOn w:val="DefaultParagraphFont"/>
    <w:link w:val="Footer"/>
    <w:uiPriority w:val="99"/>
    <w:rsid w:val="009131AD"/>
    <w:rPr>
      <w:sz w:val="24"/>
      <w:szCs w:val="24"/>
    </w:rPr>
  </w:style>
  <w:style w:type="paragraph" w:styleId="ListParagraph">
    <w:name w:val="List Paragraph"/>
    <w:basedOn w:val="Normal"/>
    <w:link w:val="ListParagraphChar"/>
    <w:uiPriority w:val="1"/>
    <w:qFormat/>
    <w:rsid w:val="009131AD"/>
    <w:pPr>
      <w:contextualSpacing/>
    </w:pPr>
  </w:style>
  <w:style w:type="paragraph" w:styleId="NormalWeb">
    <w:name w:val="Normal (Web)"/>
    <w:basedOn w:val="Normal"/>
    <w:uiPriority w:val="99"/>
    <w:unhideWhenUsed/>
    <w:rsid w:val="00106F8A"/>
    <w:pPr>
      <w:spacing w:before="100" w:beforeAutospacing="1" w:after="100" w:afterAutospacing="1"/>
    </w:pPr>
  </w:style>
  <w:style w:type="character" w:customStyle="1" w:styleId="Heading2Char">
    <w:name w:val="Heading 2 Char"/>
    <w:basedOn w:val="DefaultParagraphFont"/>
    <w:link w:val="Heading2"/>
    <w:uiPriority w:val="9"/>
    <w:rsid w:val="00106F8A"/>
    <w:rPr>
      <w:b/>
      <w:bCs/>
      <w:sz w:val="36"/>
      <w:szCs w:val="36"/>
    </w:rPr>
  </w:style>
  <w:style w:type="paragraph" w:styleId="BalloonText">
    <w:name w:val="Balloon Text"/>
    <w:basedOn w:val="Normal"/>
    <w:link w:val="BalloonTextChar"/>
    <w:rsid w:val="00DC1CF6"/>
    <w:rPr>
      <w:rFonts w:ascii="Tahoma" w:hAnsi="Tahoma" w:cs="Tahoma"/>
      <w:sz w:val="16"/>
      <w:szCs w:val="16"/>
    </w:rPr>
  </w:style>
  <w:style w:type="character" w:customStyle="1" w:styleId="BalloonTextChar">
    <w:name w:val="Balloon Text Char"/>
    <w:basedOn w:val="DefaultParagraphFont"/>
    <w:link w:val="BalloonText"/>
    <w:rsid w:val="00DC1CF6"/>
    <w:rPr>
      <w:rFonts w:ascii="Tahoma" w:hAnsi="Tahoma" w:cs="Tahoma"/>
      <w:sz w:val="16"/>
      <w:szCs w:val="16"/>
    </w:rPr>
  </w:style>
  <w:style w:type="character" w:styleId="PlaceholderText">
    <w:name w:val="Placeholder Text"/>
    <w:basedOn w:val="DefaultParagraphFont"/>
    <w:uiPriority w:val="99"/>
    <w:semiHidden/>
    <w:rsid w:val="00743CA3"/>
    <w:rPr>
      <w:color w:val="808080"/>
    </w:rPr>
  </w:style>
  <w:style w:type="paragraph" w:customStyle="1" w:styleId="AuthorPageDate">
    <w:name w:val="Author  Page #  Date"/>
    <w:rsid w:val="00743CA3"/>
    <w:rPr>
      <w:sz w:val="24"/>
      <w:szCs w:val="24"/>
    </w:rPr>
  </w:style>
  <w:style w:type="paragraph" w:customStyle="1" w:styleId="Default">
    <w:name w:val="Default"/>
    <w:rsid w:val="0093012B"/>
    <w:pPr>
      <w:autoSpaceDE w:val="0"/>
      <w:autoSpaceDN w:val="0"/>
      <w:adjustRightInd w:val="0"/>
    </w:pPr>
    <w:rPr>
      <w:color w:val="000000"/>
      <w:sz w:val="24"/>
      <w:szCs w:val="24"/>
    </w:rPr>
  </w:style>
  <w:style w:type="character" w:customStyle="1" w:styleId="Heading1Char">
    <w:name w:val="Heading 1 Char"/>
    <w:basedOn w:val="DefaultParagraphFont"/>
    <w:link w:val="Heading1"/>
    <w:rsid w:val="00764D8C"/>
    <w:rPr>
      <w:rFonts w:asciiTheme="majorHAnsi" w:eastAsiaTheme="majorEastAsia" w:hAnsiTheme="majorHAnsi" w:cstheme="majorBidi"/>
      <w:b/>
      <w:bCs/>
      <w:color w:val="365F91" w:themeColor="accent1" w:themeShade="BF"/>
      <w:sz w:val="28"/>
      <w:szCs w:val="28"/>
    </w:rPr>
  </w:style>
  <w:style w:type="character" w:customStyle="1" w:styleId="st">
    <w:name w:val="st"/>
    <w:basedOn w:val="DefaultParagraphFont"/>
    <w:rsid w:val="00AB1BF7"/>
  </w:style>
  <w:style w:type="paragraph" w:styleId="Title">
    <w:name w:val="Title"/>
    <w:basedOn w:val="Normal"/>
    <w:next w:val="Normal"/>
    <w:link w:val="TitleChar"/>
    <w:qFormat/>
    <w:rsid w:val="004B41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B4177"/>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 1"/>
    <w:basedOn w:val="ListParagraph"/>
    <w:link w:val="Style1Char"/>
    <w:qFormat/>
    <w:rsid w:val="000927EB"/>
    <w:pPr>
      <w:numPr>
        <w:numId w:val="1"/>
      </w:numPr>
    </w:pPr>
    <w:rPr>
      <w:b/>
      <w:szCs w:val="22"/>
    </w:rPr>
  </w:style>
  <w:style w:type="paragraph" w:customStyle="1" w:styleId="Style2">
    <w:name w:val="Style2"/>
    <w:basedOn w:val="ListParagraph"/>
    <w:link w:val="Style2Char"/>
    <w:qFormat/>
    <w:rsid w:val="00C35DB4"/>
    <w:pPr>
      <w:numPr>
        <w:ilvl w:val="1"/>
        <w:numId w:val="1"/>
      </w:numPr>
    </w:pPr>
    <w:rPr>
      <w:b/>
      <w:sz w:val="22"/>
      <w:szCs w:val="22"/>
    </w:rPr>
  </w:style>
  <w:style w:type="character" w:customStyle="1" w:styleId="ListParagraphChar">
    <w:name w:val="List Paragraph Char"/>
    <w:basedOn w:val="DefaultParagraphFont"/>
    <w:link w:val="ListParagraph"/>
    <w:uiPriority w:val="1"/>
    <w:rsid w:val="000927EB"/>
    <w:rPr>
      <w:sz w:val="24"/>
      <w:szCs w:val="24"/>
    </w:rPr>
  </w:style>
  <w:style w:type="character" w:customStyle="1" w:styleId="Style1Char">
    <w:name w:val="Style 1 Char"/>
    <w:basedOn w:val="ListParagraphChar"/>
    <w:link w:val="Style1"/>
    <w:rsid w:val="000927EB"/>
    <w:rPr>
      <w:b/>
      <w:sz w:val="24"/>
      <w:szCs w:val="22"/>
    </w:rPr>
  </w:style>
  <w:style w:type="character" w:customStyle="1" w:styleId="Style2Char">
    <w:name w:val="Style2 Char"/>
    <w:basedOn w:val="ListParagraphChar"/>
    <w:link w:val="Style2"/>
    <w:rsid w:val="00C35DB4"/>
    <w:rPr>
      <w:b/>
      <w:sz w:val="22"/>
      <w:szCs w:val="22"/>
    </w:rPr>
  </w:style>
  <w:style w:type="paragraph" w:styleId="FootnoteText">
    <w:name w:val="footnote text"/>
    <w:basedOn w:val="Normal"/>
    <w:link w:val="FootnoteTextChar"/>
    <w:rsid w:val="00D54D73"/>
    <w:rPr>
      <w:sz w:val="20"/>
      <w:szCs w:val="20"/>
    </w:rPr>
  </w:style>
  <w:style w:type="character" w:customStyle="1" w:styleId="FootnoteTextChar">
    <w:name w:val="Footnote Text Char"/>
    <w:basedOn w:val="DefaultParagraphFont"/>
    <w:link w:val="FootnoteText"/>
    <w:rsid w:val="00D54D73"/>
  </w:style>
  <w:style w:type="character" w:styleId="FootnoteReference">
    <w:name w:val="footnote reference"/>
    <w:basedOn w:val="DefaultParagraphFont"/>
    <w:rsid w:val="00D54D73"/>
    <w:rPr>
      <w:vertAlign w:val="superscript"/>
    </w:rPr>
  </w:style>
  <w:style w:type="character" w:styleId="CommentReference">
    <w:name w:val="annotation reference"/>
    <w:basedOn w:val="DefaultParagraphFont"/>
    <w:rsid w:val="00D54D73"/>
    <w:rPr>
      <w:sz w:val="16"/>
      <w:szCs w:val="16"/>
    </w:rPr>
  </w:style>
  <w:style w:type="paragraph" w:styleId="CommentText">
    <w:name w:val="annotation text"/>
    <w:basedOn w:val="Normal"/>
    <w:link w:val="CommentTextChar"/>
    <w:rsid w:val="00D54D73"/>
    <w:rPr>
      <w:sz w:val="20"/>
      <w:szCs w:val="20"/>
    </w:rPr>
  </w:style>
  <w:style w:type="character" w:customStyle="1" w:styleId="CommentTextChar">
    <w:name w:val="Comment Text Char"/>
    <w:basedOn w:val="DefaultParagraphFont"/>
    <w:link w:val="CommentText"/>
    <w:rsid w:val="00D54D73"/>
  </w:style>
  <w:style w:type="paragraph" w:styleId="CommentSubject">
    <w:name w:val="annotation subject"/>
    <w:basedOn w:val="CommentText"/>
    <w:next w:val="CommentText"/>
    <w:link w:val="CommentSubjectChar"/>
    <w:rsid w:val="00D54D73"/>
    <w:rPr>
      <w:b/>
      <w:bCs/>
    </w:rPr>
  </w:style>
  <w:style w:type="character" w:customStyle="1" w:styleId="CommentSubjectChar">
    <w:name w:val="Comment Subject Char"/>
    <w:basedOn w:val="CommentTextChar"/>
    <w:link w:val="CommentSubject"/>
    <w:rsid w:val="00D54D73"/>
    <w:rPr>
      <w:b/>
      <w:bCs/>
    </w:rPr>
  </w:style>
  <w:style w:type="character" w:styleId="Hyperlink">
    <w:name w:val="Hyperlink"/>
    <w:basedOn w:val="DefaultParagraphFont"/>
    <w:uiPriority w:val="99"/>
    <w:unhideWhenUsed/>
    <w:rsid w:val="0023253B"/>
    <w:rPr>
      <w:color w:val="0000FF"/>
      <w:u w:val="single"/>
    </w:rPr>
  </w:style>
  <w:style w:type="character" w:customStyle="1" w:styleId="definition">
    <w:name w:val="definition"/>
    <w:basedOn w:val="DefaultParagraphFont"/>
    <w:rsid w:val="00FE25B3"/>
  </w:style>
  <w:style w:type="paragraph" w:styleId="BodyText">
    <w:name w:val="Body Text"/>
    <w:basedOn w:val="Normal"/>
    <w:link w:val="BodyTextChar"/>
    <w:rsid w:val="009F3AAA"/>
    <w:pPr>
      <w:spacing w:before="0"/>
      <w:ind w:left="0" w:firstLine="0"/>
    </w:pPr>
  </w:style>
  <w:style w:type="character" w:customStyle="1" w:styleId="BodyTextChar">
    <w:name w:val="Body Text Char"/>
    <w:basedOn w:val="DefaultParagraphFont"/>
    <w:link w:val="BodyText"/>
    <w:rsid w:val="009F3AAA"/>
    <w:rPr>
      <w:sz w:val="24"/>
      <w:szCs w:val="24"/>
    </w:rPr>
  </w:style>
  <w:style w:type="paragraph" w:styleId="NoSpacing">
    <w:name w:val="No Spacing"/>
    <w:uiPriority w:val="1"/>
    <w:qFormat/>
    <w:rsid w:val="009F3AAA"/>
    <w:pPr>
      <w:spacing w:before="0" w:after="0"/>
      <w:ind w:left="0" w:firstLine="0"/>
    </w:pPr>
    <w:rPr>
      <w:rFonts w:ascii="Calibri" w:eastAsia="Calibri" w:hAnsi="Calibri"/>
      <w:sz w:val="22"/>
      <w:szCs w:val="22"/>
    </w:rPr>
  </w:style>
  <w:style w:type="paragraph" w:styleId="TOCHeading">
    <w:name w:val="TOC Heading"/>
    <w:basedOn w:val="Heading1"/>
    <w:next w:val="Normal"/>
    <w:uiPriority w:val="39"/>
    <w:semiHidden/>
    <w:unhideWhenUsed/>
    <w:qFormat/>
    <w:rsid w:val="000B0C1C"/>
    <w:pPr>
      <w:spacing w:after="0" w:line="276" w:lineRule="auto"/>
      <w:ind w:left="0" w:firstLine="0"/>
      <w:outlineLvl w:val="9"/>
    </w:pPr>
  </w:style>
  <w:style w:type="paragraph" w:styleId="TOC1">
    <w:name w:val="toc 1"/>
    <w:basedOn w:val="Normal"/>
    <w:next w:val="Normal"/>
    <w:autoRedefine/>
    <w:uiPriority w:val="39"/>
    <w:rsid w:val="000B0C1C"/>
    <w:pPr>
      <w:spacing w:after="100"/>
      <w:ind w:left="0"/>
    </w:pPr>
  </w:style>
  <w:style w:type="paragraph" w:styleId="TOC2">
    <w:name w:val="toc 2"/>
    <w:basedOn w:val="Normal"/>
    <w:next w:val="Normal"/>
    <w:autoRedefine/>
    <w:uiPriority w:val="39"/>
    <w:rsid w:val="008E7E15"/>
    <w:pPr>
      <w:spacing w:after="100"/>
      <w:ind w:left="240"/>
    </w:pPr>
  </w:style>
  <w:style w:type="paragraph" w:styleId="Subtitle">
    <w:name w:val="Subtitle"/>
    <w:basedOn w:val="Normal"/>
    <w:link w:val="SubtitleChar"/>
    <w:qFormat/>
    <w:rsid w:val="001A1842"/>
    <w:pPr>
      <w:spacing w:before="0" w:after="0"/>
      <w:ind w:left="0" w:firstLine="0"/>
    </w:pPr>
    <w:rPr>
      <w:rFonts w:ascii="Tahoma" w:hAnsi="Tahoma" w:cs="Tahoma"/>
      <w:b/>
      <w:bCs/>
    </w:rPr>
  </w:style>
  <w:style w:type="character" w:customStyle="1" w:styleId="SubtitleChar">
    <w:name w:val="Subtitle Char"/>
    <w:basedOn w:val="DefaultParagraphFont"/>
    <w:link w:val="Subtitle"/>
    <w:rsid w:val="001A1842"/>
    <w:rPr>
      <w:rFonts w:ascii="Tahoma" w:hAnsi="Tahoma" w:cs="Tahoma"/>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33436">
      <w:bodyDiv w:val="1"/>
      <w:marLeft w:val="0"/>
      <w:marRight w:val="0"/>
      <w:marTop w:val="0"/>
      <w:marBottom w:val="0"/>
      <w:divBdr>
        <w:top w:val="none" w:sz="0" w:space="0" w:color="auto"/>
        <w:left w:val="none" w:sz="0" w:space="0" w:color="auto"/>
        <w:bottom w:val="none" w:sz="0" w:space="0" w:color="auto"/>
        <w:right w:val="none" w:sz="0" w:space="0" w:color="auto"/>
      </w:divBdr>
      <w:divsChild>
        <w:div w:id="2141266700">
          <w:marLeft w:val="0"/>
          <w:marRight w:val="0"/>
          <w:marTop w:val="0"/>
          <w:marBottom w:val="0"/>
          <w:divBdr>
            <w:top w:val="none" w:sz="0" w:space="0" w:color="auto"/>
            <w:left w:val="none" w:sz="0" w:space="0" w:color="auto"/>
            <w:bottom w:val="none" w:sz="0" w:space="0" w:color="auto"/>
            <w:right w:val="none" w:sz="0" w:space="0" w:color="auto"/>
          </w:divBdr>
          <w:divsChild>
            <w:div w:id="489174372">
              <w:marLeft w:val="0"/>
              <w:marRight w:val="0"/>
              <w:marTop w:val="0"/>
              <w:marBottom w:val="0"/>
              <w:divBdr>
                <w:top w:val="none" w:sz="0" w:space="0" w:color="auto"/>
                <w:left w:val="none" w:sz="0" w:space="0" w:color="auto"/>
                <w:bottom w:val="none" w:sz="0" w:space="0" w:color="auto"/>
                <w:right w:val="none" w:sz="0" w:space="0" w:color="auto"/>
              </w:divBdr>
            </w:div>
            <w:div w:id="1175071497">
              <w:marLeft w:val="0"/>
              <w:marRight w:val="0"/>
              <w:marTop w:val="0"/>
              <w:marBottom w:val="0"/>
              <w:divBdr>
                <w:top w:val="none" w:sz="0" w:space="0" w:color="auto"/>
                <w:left w:val="none" w:sz="0" w:space="0" w:color="auto"/>
                <w:bottom w:val="none" w:sz="0" w:space="0" w:color="auto"/>
                <w:right w:val="none" w:sz="0" w:space="0" w:color="auto"/>
              </w:divBdr>
            </w:div>
            <w:div w:id="237517762">
              <w:marLeft w:val="0"/>
              <w:marRight w:val="0"/>
              <w:marTop w:val="0"/>
              <w:marBottom w:val="0"/>
              <w:divBdr>
                <w:top w:val="none" w:sz="0" w:space="0" w:color="auto"/>
                <w:left w:val="none" w:sz="0" w:space="0" w:color="auto"/>
                <w:bottom w:val="none" w:sz="0" w:space="0" w:color="auto"/>
                <w:right w:val="none" w:sz="0" w:space="0" w:color="auto"/>
              </w:divBdr>
            </w:div>
            <w:div w:id="369766346">
              <w:marLeft w:val="0"/>
              <w:marRight w:val="0"/>
              <w:marTop w:val="0"/>
              <w:marBottom w:val="0"/>
              <w:divBdr>
                <w:top w:val="none" w:sz="0" w:space="0" w:color="auto"/>
                <w:left w:val="none" w:sz="0" w:space="0" w:color="auto"/>
                <w:bottom w:val="none" w:sz="0" w:space="0" w:color="auto"/>
                <w:right w:val="none" w:sz="0" w:space="0" w:color="auto"/>
              </w:divBdr>
            </w:div>
            <w:div w:id="20662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933">
      <w:bodyDiv w:val="1"/>
      <w:marLeft w:val="0"/>
      <w:marRight w:val="0"/>
      <w:marTop w:val="0"/>
      <w:marBottom w:val="0"/>
      <w:divBdr>
        <w:top w:val="none" w:sz="0" w:space="0" w:color="auto"/>
        <w:left w:val="none" w:sz="0" w:space="0" w:color="auto"/>
        <w:bottom w:val="none" w:sz="0" w:space="0" w:color="auto"/>
        <w:right w:val="none" w:sz="0" w:space="0" w:color="auto"/>
      </w:divBdr>
    </w:div>
    <w:div w:id="415129306">
      <w:bodyDiv w:val="1"/>
      <w:marLeft w:val="0"/>
      <w:marRight w:val="0"/>
      <w:marTop w:val="0"/>
      <w:marBottom w:val="0"/>
      <w:divBdr>
        <w:top w:val="none" w:sz="0" w:space="0" w:color="auto"/>
        <w:left w:val="none" w:sz="0" w:space="0" w:color="auto"/>
        <w:bottom w:val="none" w:sz="0" w:space="0" w:color="auto"/>
        <w:right w:val="none" w:sz="0" w:space="0" w:color="auto"/>
      </w:divBdr>
    </w:div>
    <w:div w:id="549191878">
      <w:bodyDiv w:val="1"/>
      <w:marLeft w:val="0"/>
      <w:marRight w:val="0"/>
      <w:marTop w:val="0"/>
      <w:marBottom w:val="0"/>
      <w:divBdr>
        <w:top w:val="none" w:sz="0" w:space="0" w:color="auto"/>
        <w:left w:val="none" w:sz="0" w:space="0" w:color="auto"/>
        <w:bottom w:val="none" w:sz="0" w:space="0" w:color="auto"/>
        <w:right w:val="none" w:sz="0" w:space="0" w:color="auto"/>
      </w:divBdr>
    </w:div>
    <w:div w:id="582763151">
      <w:bodyDiv w:val="1"/>
      <w:marLeft w:val="0"/>
      <w:marRight w:val="0"/>
      <w:marTop w:val="0"/>
      <w:marBottom w:val="0"/>
      <w:divBdr>
        <w:top w:val="none" w:sz="0" w:space="0" w:color="auto"/>
        <w:left w:val="none" w:sz="0" w:space="0" w:color="auto"/>
        <w:bottom w:val="none" w:sz="0" w:space="0" w:color="auto"/>
        <w:right w:val="none" w:sz="0" w:space="0" w:color="auto"/>
      </w:divBdr>
    </w:div>
    <w:div w:id="899830240">
      <w:bodyDiv w:val="1"/>
      <w:marLeft w:val="0"/>
      <w:marRight w:val="0"/>
      <w:marTop w:val="0"/>
      <w:marBottom w:val="0"/>
      <w:divBdr>
        <w:top w:val="none" w:sz="0" w:space="0" w:color="auto"/>
        <w:left w:val="none" w:sz="0" w:space="0" w:color="auto"/>
        <w:bottom w:val="none" w:sz="0" w:space="0" w:color="auto"/>
        <w:right w:val="none" w:sz="0" w:space="0" w:color="auto"/>
      </w:divBdr>
      <w:divsChild>
        <w:div w:id="1628395066">
          <w:marLeft w:val="0"/>
          <w:marRight w:val="0"/>
          <w:marTop w:val="0"/>
          <w:marBottom w:val="0"/>
          <w:divBdr>
            <w:top w:val="none" w:sz="0" w:space="0" w:color="auto"/>
            <w:left w:val="none" w:sz="0" w:space="0" w:color="auto"/>
            <w:bottom w:val="none" w:sz="0" w:space="0" w:color="auto"/>
            <w:right w:val="none" w:sz="0" w:space="0" w:color="auto"/>
          </w:divBdr>
        </w:div>
        <w:div w:id="134031845">
          <w:marLeft w:val="0"/>
          <w:marRight w:val="0"/>
          <w:marTop w:val="0"/>
          <w:marBottom w:val="0"/>
          <w:divBdr>
            <w:top w:val="none" w:sz="0" w:space="0" w:color="auto"/>
            <w:left w:val="none" w:sz="0" w:space="0" w:color="auto"/>
            <w:bottom w:val="none" w:sz="0" w:space="0" w:color="auto"/>
            <w:right w:val="none" w:sz="0" w:space="0" w:color="auto"/>
          </w:divBdr>
        </w:div>
        <w:div w:id="1018392560">
          <w:marLeft w:val="0"/>
          <w:marRight w:val="0"/>
          <w:marTop w:val="0"/>
          <w:marBottom w:val="0"/>
          <w:divBdr>
            <w:top w:val="none" w:sz="0" w:space="0" w:color="auto"/>
            <w:left w:val="none" w:sz="0" w:space="0" w:color="auto"/>
            <w:bottom w:val="none" w:sz="0" w:space="0" w:color="auto"/>
            <w:right w:val="none" w:sz="0" w:space="0" w:color="auto"/>
          </w:divBdr>
        </w:div>
        <w:div w:id="2067870161">
          <w:marLeft w:val="0"/>
          <w:marRight w:val="0"/>
          <w:marTop w:val="0"/>
          <w:marBottom w:val="0"/>
          <w:divBdr>
            <w:top w:val="none" w:sz="0" w:space="0" w:color="auto"/>
            <w:left w:val="none" w:sz="0" w:space="0" w:color="auto"/>
            <w:bottom w:val="none" w:sz="0" w:space="0" w:color="auto"/>
            <w:right w:val="none" w:sz="0" w:space="0" w:color="auto"/>
          </w:divBdr>
        </w:div>
        <w:div w:id="1057824161">
          <w:marLeft w:val="0"/>
          <w:marRight w:val="0"/>
          <w:marTop w:val="0"/>
          <w:marBottom w:val="0"/>
          <w:divBdr>
            <w:top w:val="none" w:sz="0" w:space="0" w:color="auto"/>
            <w:left w:val="none" w:sz="0" w:space="0" w:color="auto"/>
            <w:bottom w:val="none" w:sz="0" w:space="0" w:color="auto"/>
            <w:right w:val="none" w:sz="0" w:space="0" w:color="auto"/>
          </w:divBdr>
        </w:div>
        <w:div w:id="1167134832">
          <w:marLeft w:val="0"/>
          <w:marRight w:val="0"/>
          <w:marTop w:val="0"/>
          <w:marBottom w:val="0"/>
          <w:divBdr>
            <w:top w:val="none" w:sz="0" w:space="0" w:color="auto"/>
            <w:left w:val="none" w:sz="0" w:space="0" w:color="auto"/>
            <w:bottom w:val="none" w:sz="0" w:space="0" w:color="auto"/>
            <w:right w:val="none" w:sz="0" w:space="0" w:color="auto"/>
          </w:divBdr>
        </w:div>
      </w:divsChild>
    </w:div>
    <w:div w:id="1082868564">
      <w:bodyDiv w:val="1"/>
      <w:marLeft w:val="0"/>
      <w:marRight w:val="0"/>
      <w:marTop w:val="0"/>
      <w:marBottom w:val="0"/>
      <w:divBdr>
        <w:top w:val="none" w:sz="0" w:space="0" w:color="auto"/>
        <w:left w:val="none" w:sz="0" w:space="0" w:color="auto"/>
        <w:bottom w:val="none" w:sz="0" w:space="0" w:color="auto"/>
        <w:right w:val="none" w:sz="0" w:space="0" w:color="auto"/>
      </w:divBdr>
      <w:divsChild>
        <w:div w:id="141121225">
          <w:marLeft w:val="0"/>
          <w:marRight w:val="0"/>
          <w:marTop w:val="0"/>
          <w:marBottom w:val="0"/>
          <w:divBdr>
            <w:top w:val="none" w:sz="0" w:space="0" w:color="auto"/>
            <w:left w:val="none" w:sz="0" w:space="0" w:color="auto"/>
            <w:bottom w:val="none" w:sz="0" w:space="0" w:color="auto"/>
            <w:right w:val="none" w:sz="0" w:space="0" w:color="auto"/>
          </w:divBdr>
        </w:div>
        <w:div w:id="2111585501">
          <w:marLeft w:val="0"/>
          <w:marRight w:val="0"/>
          <w:marTop w:val="0"/>
          <w:marBottom w:val="0"/>
          <w:divBdr>
            <w:top w:val="none" w:sz="0" w:space="0" w:color="auto"/>
            <w:left w:val="none" w:sz="0" w:space="0" w:color="auto"/>
            <w:bottom w:val="none" w:sz="0" w:space="0" w:color="auto"/>
            <w:right w:val="none" w:sz="0" w:space="0" w:color="auto"/>
          </w:divBdr>
        </w:div>
        <w:div w:id="1926959977">
          <w:marLeft w:val="0"/>
          <w:marRight w:val="0"/>
          <w:marTop w:val="0"/>
          <w:marBottom w:val="0"/>
          <w:divBdr>
            <w:top w:val="none" w:sz="0" w:space="0" w:color="auto"/>
            <w:left w:val="none" w:sz="0" w:space="0" w:color="auto"/>
            <w:bottom w:val="none" w:sz="0" w:space="0" w:color="auto"/>
            <w:right w:val="none" w:sz="0" w:space="0" w:color="auto"/>
          </w:divBdr>
        </w:div>
      </w:divsChild>
    </w:div>
    <w:div w:id="1374501497">
      <w:bodyDiv w:val="1"/>
      <w:marLeft w:val="0"/>
      <w:marRight w:val="0"/>
      <w:marTop w:val="0"/>
      <w:marBottom w:val="0"/>
      <w:divBdr>
        <w:top w:val="none" w:sz="0" w:space="0" w:color="auto"/>
        <w:left w:val="none" w:sz="0" w:space="0" w:color="auto"/>
        <w:bottom w:val="none" w:sz="0" w:space="0" w:color="auto"/>
        <w:right w:val="none" w:sz="0" w:space="0" w:color="auto"/>
      </w:divBdr>
    </w:div>
    <w:div w:id="1914007240">
      <w:bodyDiv w:val="1"/>
      <w:marLeft w:val="0"/>
      <w:marRight w:val="0"/>
      <w:marTop w:val="0"/>
      <w:marBottom w:val="0"/>
      <w:divBdr>
        <w:top w:val="none" w:sz="0" w:space="0" w:color="auto"/>
        <w:left w:val="none" w:sz="0" w:space="0" w:color="auto"/>
        <w:bottom w:val="none" w:sz="0" w:space="0" w:color="auto"/>
        <w:right w:val="none" w:sz="0" w:space="0" w:color="auto"/>
      </w:divBdr>
    </w:div>
    <w:div w:id="207986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adiversion.usdoj.gov/21cfr/cfr/2108cfrt.htm"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deadiversion.usdoj.gov/21cfr/cfr/2108cfrt.htm"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4A575-B851-4460-A68D-245EBBF35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5657</Words>
  <Characters>31702</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DoIT</Company>
  <LinksUpToDate>false</LinksUpToDate>
  <CharactersWithSpaces>37285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A. Mercuri</dc:creator>
  <cp:lastModifiedBy>Heslop, Rachel</cp:lastModifiedBy>
  <cp:revision>2</cp:revision>
  <cp:lastPrinted>2016-10-27T15:01:00Z</cp:lastPrinted>
  <dcterms:created xsi:type="dcterms:W3CDTF">2017-04-17T17:45:00Z</dcterms:created>
  <dcterms:modified xsi:type="dcterms:W3CDTF">2017-04-17T17:45:00Z</dcterms:modified>
</cp:coreProperties>
</file>